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CB" w:rsidRPr="006B7073"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КОНТРАКТ № </w:t>
      </w:r>
      <w:r w:rsidR="00276B5F" w:rsidRPr="00FD4737">
        <w:rPr>
          <w:rFonts w:ascii="Times New Roman" w:eastAsia="Calibri" w:hAnsi="Times New Roman" w:cs="Times New Roman"/>
          <w:b/>
          <w:color w:val="auto"/>
          <w:lang w:eastAsia="en-US" w:bidi="ar-SA"/>
        </w:rPr>
        <w:t>сыр творог/2026/</w:t>
      </w:r>
      <w:r w:rsidR="00FD4737" w:rsidRPr="00FD4737">
        <w:rPr>
          <w:rFonts w:ascii="Times New Roman" w:eastAsia="Calibri" w:hAnsi="Times New Roman" w:cs="Times New Roman"/>
          <w:b/>
          <w:color w:val="auto"/>
          <w:lang w:eastAsia="en-US" w:bidi="ar-SA"/>
        </w:rPr>
        <w:t>4</w:t>
      </w:r>
      <w:r w:rsidR="00FD4737" w:rsidRPr="006B7073">
        <w:rPr>
          <w:rFonts w:ascii="Times New Roman" w:eastAsia="Calibri" w:hAnsi="Times New Roman" w:cs="Times New Roman"/>
          <w:b/>
          <w:color w:val="auto"/>
          <w:lang w:eastAsia="en-US" w:bidi="ar-SA"/>
        </w:rPr>
        <w:t>8</w:t>
      </w:r>
    </w:p>
    <w:p w:rsidR="00904B6F"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BD5B14">
        <w:rPr>
          <w:rFonts w:ascii="Times New Roman" w:eastAsia="Calibri" w:hAnsi="Times New Roman" w:cs="Times New Roman"/>
          <w:b/>
          <w:color w:val="auto"/>
          <w:sz w:val="20"/>
          <w:szCs w:val="20"/>
          <w:lang w:eastAsia="en-US" w:bidi="ar-SA"/>
        </w:rPr>
        <w:t>о</w:t>
      </w:r>
      <w:r w:rsidR="00BD5B14" w:rsidRPr="00BD5B14">
        <w:rPr>
          <w:rFonts w:ascii="Times New Roman" w:eastAsia="Calibri" w:hAnsi="Times New Roman" w:cs="Times New Roman"/>
          <w:b/>
          <w:color w:val="auto"/>
          <w:sz w:val="20"/>
          <w:szCs w:val="20"/>
          <w:lang w:eastAsia="en-US" w:bidi="ar-SA"/>
        </w:rPr>
        <w:t>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r w:rsidR="00904B6F" w:rsidRPr="00904B6F">
        <w:rPr>
          <w:rFonts w:ascii="Times New Roman" w:eastAsia="Calibri" w:hAnsi="Times New Roman" w:cs="Times New Roman"/>
          <w:b/>
          <w:color w:val="auto"/>
          <w:sz w:val="20"/>
          <w:szCs w:val="20"/>
          <w:lang w:eastAsia="en-US" w:bidi="ar-SA"/>
        </w:rPr>
        <w:t>сыр, творог)</w:t>
      </w:r>
    </w:p>
    <w:p w:rsidR="00BD5B14" w:rsidRDefault="00BD5B1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D5B14">
        <w:rPr>
          <w:rFonts w:ascii="Times New Roman" w:eastAsia="Calibri" w:hAnsi="Times New Roman" w:cs="Times New Roman"/>
          <w:b/>
          <w:color w:val="auto"/>
          <w:sz w:val="20"/>
          <w:szCs w:val="20"/>
          <w:lang w:eastAsia="en-US" w:bidi="ar-SA"/>
        </w:rPr>
        <w:t xml:space="preserve">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FD4737" w:rsidRPr="00FD4737">
        <w:rPr>
          <w:rFonts w:ascii="Times New Roman" w:eastAsia="Calibri" w:hAnsi="Times New Roman" w:cs="Times New Roman"/>
          <w:b/>
          <w:color w:val="auto"/>
          <w:sz w:val="20"/>
          <w:szCs w:val="20"/>
          <w:lang w:eastAsia="en-US" w:bidi="ar-SA"/>
        </w:rPr>
        <w:t>252782007625778200100100430011051244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C2346B" w:rsidRPr="005D5723" w:rsidTr="00111D66">
        <w:tc>
          <w:tcPr>
            <w:tcW w:w="2268" w:type="dxa"/>
          </w:tcPr>
          <w:p w:rsidR="00C2346B" w:rsidRPr="005D5723" w:rsidRDefault="00C2346B"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C2346B" w:rsidRPr="005D5723" w:rsidRDefault="00C2346B"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C2346B" w:rsidRPr="005D5723" w:rsidRDefault="00C2346B" w:rsidP="00C2346B">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bookmarkStart w:id="0" w:name="_GoBack"/>
            <w:bookmarkEnd w:id="0"/>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C2346B" w:rsidRPr="005D5723" w:rsidRDefault="00C2346B"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571DE5" w:rsidRDefault="00571DE5" w:rsidP="008438CB">
      <w:pPr>
        <w:widowControl/>
        <w:autoSpaceDE w:val="0"/>
        <w:autoSpaceDN w:val="0"/>
        <w:adjustRightInd w:val="0"/>
        <w:ind w:firstLine="540"/>
        <w:jc w:val="both"/>
        <w:rPr>
          <w:rFonts w:ascii="Times New Roman" w:eastAsia="Calibri" w:hAnsi="Times New Roman" w:cs="Times New Roman"/>
          <w:color w:val="auto"/>
          <w:lang w:eastAsia="en-US" w:bidi="ar-SA"/>
        </w:rPr>
      </w:pPr>
      <w:bookmarkStart w:id="1" w:name="_Hlk212109580"/>
      <w:r w:rsidRPr="00571DE5">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008438CB" w:rsidRPr="005D5723">
        <w:rPr>
          <w:rFonts w:ascii="Times New Roman" w:eastAsia="Calibri" w:hAnsi="Times New Roman" w:cs="Times New Roman"/>
          <w:color w:val="auto"/>
          <w:lang w:eastAsia="en-US" w:bidi="ar-SA"/>
        </w:rPr>
        <w:t xml:space="preserve">, именуемое в дальнейшем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Заказчик</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в лице </w:t>
      </w:r>
      <w:r w:rsidRPr="00571DE5">
        <w:rPr>
          <w:rFonts w:ascii="Times New Roman" w:hAnsi="Times New Roman" w:cs="Times New Roman"/>
          <w:b/>
        </w:rPr>
        <w:t>заведующего Бойцовой Ольги Игоревны</w:t>
      </w:r>
      <w:r w:rsidR="008438CB" w:rsidRPr="005D5723">
        <w:rPr>
          <w:rFonts w:ascii="Times New Roman" w:eastAsia="Calibri" w:hAnsi="Times New Roman" w:cs="Times New Roman"/>
          <w:color w:val="auto"/>
          <w:lang w:eastAsia="en-US" w:bidi="ar-SA"/>
        </w:rPr>
        <w:t xml:space="preserve">, действующего на основании </w:t>
      </w:r>
      <w:r w:rsidRPr="00E7309B">
        <w:rPr>
          <w:rFonts w:ascii="Times New Roman" w:hAnsi="Times New Roman" w:cs="Times New Roman"/>
        </w:rPr>
        <w:t>Устава</w:t>
      </w:r>
      <w:r w:rsidR="008438CB" w:rsidRPr="005D5723">
        <w:rPr>
          <w:rFonts w:ascii="Times New Roman" w:eastAsia="Calibri" w:hAnsi="Times New Roman" w:cs="Times New Roman"/>
          <w:color w:val="auto"/>
          <w:lang w:eastAsia="en-US" w:bidi="ar-SA"/>
        </w:rPr>
        <w:t xml:space="preserve">, с одной стороны, и </w:t>
      </w:r>
    </w:p>
    <w:p w:rsidR="008438CB" w:rsidRDefault="00571DE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2756B">
        <w:rPr>
          <w:rFonts w:ascii="Times New Roman" w:eastAsia="Calibri" w:hAnsi="Times New Roman" w:cs="Times New Roman"/>
          <w:b/>
        </w:rPr>
        <w:t>Общество с ограниченной ответственностью «БЗУ «Северное»</w:t>
      </w:r>
      <w:r w:rsidR="008438CB" w:rsidRPr="005D5723">
        <w:rPr>
          <w:rFonts w:ascii="Times New Roman" w:eastAsia="Calibri" w:hAnsi="Times New Roman" w:cs="Times New Roman"/>
          <w:color w:val="auto"/>
          <w:lang w:eastAsia="en-US" w:bidi="ar-SA"/>
        </w:rPr>
        <w:t xml:space="preserve">, именуемый в дальнейшем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Поставщик</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в лице </w:t>
      </w:r>
      <w:r w:rsidRPr="0052756B">
        <w:rPr>
          <w:rFonts w:ascii="Times New Roman" w:eastAsia="Calibri" w:hAnsi="Times New Roman" w:cs="Times New Roman"/>
          <w:b/>
        </w:rPr>
        <w:t>генерального директора Россошанского Евгения Константиновича</w:t>
      </w:r>
      <w:hyperlink r:id="rId8" w:history="1"/>
      <w:r w:rsidR="008438CB" w:rsidRPr="005D5723">
        <w:rPr>
          <w:rFonts w:ascii="Times New Roman" w:eastAsia="Calibri" w:hAnsi="Times New Roman" w:cs="Times New Roman"/>
          <w:color w:val="auto"/>
          <w:lang w:eastAsia="en-US" w:bidi="ar-SA"/>
        </w:rPr>
        <w:t xml:space="preserve">, действующего на основании </w:t>
      </w:r>
      <w:r w:rsidRPr="0052756B">
        <w:rPr>
          <w:rFonts w:ascii="Times New Roman" w:eastAsia="Calibri" w:hAnsi="Times New Roman" w:cs="Times New Roman"/>
        </w:rPr>
        <w:t>Устава</w:t>
      </w:r>
      <w:r w:rsidR="008438CB" w:rsidRPr="005D5723">
        <w:rPr>
          <w:rFonts w:ascii="Times New Roman" w:eastAsia="Calibri" w:hAnsi="Times New Roman" w:cs="Times New Roman"/>
          <w:color w:val="auto"/>
          <w:lang w:eastAsia="en-US" w:bidi="ar-SA"/>
        </w:rPr>
        <w:t xml:space="preserve">, с другой стороны, вместе именуемые в дальнейшем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Стороны</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на основании </w:t>
      </w:r>
      <w:bookmarkStart w:id="2" w:name="_Hlk181358096"/>
      <w:r w:rsidRPr="005B5728">
        <w:rPr>
          <w:rFonts w:ascii="Times New Roman" w:eastAsia="Calibri" w:hAnsi="Times New Roman" w:cs="Times New Roman"/>
        </w:rPr>
        <w:t>протокола подведения итогов</w:t>
      </w:r>
      <w:bookmarkEnd w:id="2"/>
      <w:r w:rsidR="008438CB" w:rsidRPr="005D5723">
        <w:rPr>
          <w:rFonts w:ascii="Times New Roman" w:eastAsia="Calibri" w:hAnsi="Times New Roman" w:cs="Times New Roman"/>
          <w:color w:val="auto"/>
          <w:lang w:eastAsia="en-US" w:bidi="ar-SA"/>
        </w:rPr>
        <w:t xml:space="preserve"> от </w:t>
      </w:r>
      <w:r>
        <w:rPr>
          <w:rFonts w:ascii="Times New Roman" w:eastAsia="Calibri" w:hAnsi="Times New Roman" w:cs="Times New Roman"/>
          <w:color w:val="auto"/>
          <w:lang w:eastAsia="en-US" w:bidi="ar-SA"/>
        </w:rPr>
        <w:t>22.10.2025</w:t>
      </w:r>
      <w:r w:rsidR="008438CB" w:rsidRPr="005D5723">
        <w:rPr>
          <w:rFonts w:ascii="Times New Roman" w:eastAsia="Calibri" w:hAnsi="Times New Roman" w:cs="Times New Roman"/>
          <w:color w:val="auto"/>
          <w:lang w:eastAsia="en-US" w:bidi="ar-SA"/>
        </w:rPr>
        <w:t xml:space="preserve"> г. №</w:t>
      </w:r>
      <w:r>
        <w:rPr>
          <w:rFonts w:ascii="Times New Roman" w:eastAsia="Calibri" w:hAnsi="Times New Roman" w:cs="Times New Roman"/>
          <w:color w:val="auto"/>
          <w:lang w:eastAsia="en-US" w:bidi="ar-SA"/>
        </w:rPr>
        <w:t xml:space="preserve"> </w:t>
      </w:r>
      <w:r w:rsidRPr="00571DE5">
        <w:rPr>
          <w:rFonts w:ascii="Times New Roman" w:eastAsia="Calibri" w:hAnsi="Times New Roman" w:cs="Times New Roman"/>
          <w:color w:val="auto"/>
          <w:lang w:eastAsia="en-US" w:bidi="ar-SA"/>
        </w:rPr>
        <w:t>0172200002925000161</w:t>
      </w:r>
      <w:r>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и в соответствии с</w:t>
      </w:r>
      <w:r w:rsidR="00245EF7">
        <w:rPr>
          <w:rFonts w:ascii="Times New Roman" w:eastAsia="Calibri" w:hAnsi="Times New Roman" w:cs="Times New Roman"/>
          <w:color w:val="auto"/>
          <w:lang w:eastAsia="en-US" w:bidi="ar-SA"/>
        </w:rPr>
        <w:t xml:space="preserve"> </w:t>
      </w:r>
      <w:bookmarkStart w:id="3" w:name="_Hlk181358115"/>
      <w:r>
        <w:rPr>
          <w:rFonts w:ascii="Times New Roman" w:eastAsia="Calibri" w:hAnsi="Times New Roman" w:cs="Times New Roman"/>
        </w:rPr>
        <w:t xml:space="preserve"> </w:t>
      </w:r>
      <w:bookmarkStart w:id="4" w:name="_Hlk181361153"/>
      <w:r w:rsidRPr="005B5728">
        <w:rPr>
          <w:rFonts w:ascii="Times New Roman" w:eastAsia="Calibri" w:hAnsi="Times New Roman" w:cs="Times New Roman"/>
        </w:rPr>
        <w:t>пунктом 25 части 1 статьи 93</w:t>
      </w:r>
      <w:bookmarkEnd w:id="3"/>
      <w:bookmarkEnd w:id="4"/>
      <w:r w:rsidR="00245EF7">
        <w:rPr>
          <w:rFonts w:ascii="Times New Roman" w:eastAsia="Calibri" w:hAnsi="Times New Roman" w:cs="Times New Roman"/>
          <w:color w:val="auto"/>
          <w:vertAlign w:val="superscript"/>
          <w:lang w:eastAsia="en-US" w:bidi="ar-SA"/>
        </w:rPr>
        <w:t xml:space="preserve"> </w:t>
      </w:r>
      <w:r w:rsidR="008438CB" w:rsidRPr="005D5723">
        <w:rPr>
          <w:rFonts w:ascii="Times New Roman" w:eastAsia="Calibri" w:hAnsi="Times New Roman" w:cs="Times New Roman"/>
          <w:color w:val="auto"/>
          <w:lang w:eastAsia="en-US" w:bidi="ar-SA"/>
        </w:rPr>
        <w:t xml:space="preserve"> Федерального </w:t>
      </w:r>
      <w:hyperlink r:id="rId9" w:history="1">
        <w:r w:rsidR="008438CB" w:rsidRPr="005D5723">
          <w:rPr>
            <w:rFonts w:ascii="Times New Roman" w:eastAsia="Calibri" w:hAnsi="Times New Roman" w:cs="Times New Roman"/>
            <w:color w:val="auto"/>
            <w:lang w:eastAsia="en-US" w:bidi="ar-SA"/>
          </w:rPr>
          <w:t>закона</w:t>
        </w:r>
      </w:hyperlink>
      <w:r w:rsidR="008438CB" w:rsidRPr="005D5723">
        <w:rPr>
          <w:rFonts w:ascii="Times New Roman" w:eastAsia="Calibri" w:hAnsi="Times New Roman" w:cs="Times New Roman"/>
          <w:color w:val="auto"/>
          <w:lang w:eastAsia="en-US" w:bidi="ar-SA"/>
        </w:rPr>
        <w:t xml:space="preserve"> от 5 апреля 2013 г.</w:t>
      </w:r>
      <w:r w:rsidR="008B60FF">
        <w:rPr>
          <w:rFonts w:ascii="Times New Roman" w:eastAsia="Calibri" w:hAnsi="Times New Roman" w:cs="Times New Roman"/>
          <w:color w:val="auto"/>
          <w:lang w:eastAsia="en-US" w:bidi="ar-SA"/>
        </w:rPr>
        <w:t xml:space="preserve"> </w:t>
      </w:r>
      <w:r w:rsidR="00245EF7">
        <w:rPr>
          <w:rFonts w:ascii="Times New Roman" w:eastAsia="Calibri" w:hAnsi="Times New Roman" w:cs="Times New Roman"/>
          <w:color w:val="auto"/>
          <w:lang w:eastAsia="en-US" w:bidi="ar-SA"/>
        </w:rPr>
        <w:t xml:space="preserve">№ 44-ФЗ </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008438CB" w:rsidRPr="005D5723">
        <w:rPr>
          <w:rFonts w:ascii="Times New Roman" w:eastAsia="Calibri" w:hAnsi="Times New Roman" w:cs="Times New Roman"/>
          <w:color w:val="auto"/>
          <w:lang w:eastAsia="en-US" w:bidi="ar-SA"/>
        </w:rPr>
        <w:t xml:space="preserve"> (далее - Закон), заключили настоящий контракт (далее - Контракт) о нижеследующем:</w:t>
      </w:r>
    </w:p>
    <w:bookmarkEnd w:id="1"/>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FD4737" w:rsidRPr="006B7073">
        <w:rPr>
          <w:rFonts w:ascii="Times New Roman" w:eastAsia="Calibri" w:hAnsi="Times New Roman" w:cs="Times New Roman"/>
          <w:b/>
          <w:color w:val="auto"/>
          <w:lang w:eastAsia="en-US" w:bidi="ar-SA"/>
        </w:rPr>
        <w:t xml:space="preserve">1 626 417,86 </w:t>
      </w:r>
      <w:r w:rsidRPr="006B7073">
        <w:rPr>
          <w:rFonts w:ascii="Times New Roman" w:eastAsia="Calibri" w:hAnsi="Times New Roman" w:cs="Times New Roman"/>
          <w:b/>
          <w:color w:val="auto"/>
          <w:lang w:eastAsia="en-US" w:bidi="ar-SA"/>
        </w:rPr>
        <w:t>руб. (</w:t>
      </w:r>
      <w:r w:rsidR="00FD4737" w:rsidRPr="006B7073">
        <w:rPr>
          <w:rFonts w:ascii="Times New Roman" w:eastAsia="Calibri" w:hAnsi="Times New Roman" w:cs="Times New Roman"/>
          <w:b/>
          <w:color w:val="auto"/>
          <w:lang w:eastAsia="en-US" w:bidi="ar-SA"/>
        </w:rPr>
        <w:t>Один миллион шестьсот двадцать шесть тысяч четыреста семнадцать рублей 86 копеек</w:t>
      </w:r>
      <w:r w:rsidRPr="006B7073">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5" w:name="Par31"/>
      <w:bookmarkEnd w:id="5"/>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6" w:name="Par50"/>
      <w:bookmarkEnd w:id="6"/>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w:t>
      </w:r>
      <w:r w:rsidRPr="00454727">
        <w:rPr>
          <w:rFonts w:ascii="Times New Roman" w:eastAsia="Times New Roman" w:hAnsi="Times New Roman" w:cs="Times New Roman"/>
          <w:color w:val="auto"/>
          <w:lang w:bidi="ar-SA"/>
        </w:rPr>
        <w:lastRenderedPageBreak/>
        <w:t xml:space="preserve">качестве 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7" w:name="Par52"/>
      <w:bookmarkEnd w:id="7"/>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8" w:name="Par117"/>
      <w:bookmarkStart w:id="9" w:name="Par118"/>
      <w:bookmarkStart w:id="10" w:name="Par119"/>
      <w:bookmarkStart w:id="11" w:name="Par123"/>
      <w:bookmarkEnd w:id="8"/>
      <w:bookmarkEnd w:id="9"/>
      <w:bookmarkEnd w:id="10"/>
      <w:bookmarkEnd w:id="11"/>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proofErr w:type="gramStart"/>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w:t>
      </w:r>
      <w:proofErr w:type="gramEnd"/>
      <w:r w:rsidRPr="00726904">
        <w:rPr>
          <w:rFonts w:ascii="Times New Roman" w:eastAsia="Calibri" w:hAnsi="Times New Roman" w:cs="Times New Roman"/>
          <w:color w:val="auto"/>
          <w:lang w:eastAsia="en-US" w:bidi="ar-SA"/>
        </w:rPr>
        <w:t xml:space="preserve">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lastRenderedPageBreak/>
        <w:t>-копии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2" w:name="Par134"/>
      <w:bookmarkEnd w:id="12"/>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420E10" w:rsidRDefault="00420E1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3" w:name="Par139"/>
      <w:bookmarkEnd w:id="13"/>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lastRenderedPageBreak/>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40322D" w:rsidRPr="009D51FB" w:rsidRDefault="0040322D"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lastRenderedPageBreak/>
        <w:t>6. Качество Товара, срок годности</w:t>
      </w:r>
    </w:p>
    <w:p w:rsidR="004012F2" w:rsidRDefault="004012F2" w:rsidP="004012F2">
      <w:pPr>
        <w:widowControl/>
        <w:autoSpaceDE w:val="0"/>
        <w:autoSpaceDN w:val="0"/>
        <w:adjustRightInd w:val="0"/>
        <w:ind w:firstLine="540"/>
        <w:jc w:val="center"/>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4" w:name="Par182"/>
      <w:bookmarkEnd w:id="14"/>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5" w:name="Par187"/>
      <w:bookmarkEnd w:id="15"/>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571DE5">
        <w:rPr>
          <w:rFonts w:ascii="Times New Roman" w:eastAsia="Calibri" w:hAnsi="Times New Roman" w:cs="Times New Roman"/>
          <w:color w:val="auto"/>
          <w:lang w:eastAsia="en-US" w:bidi="ar-SA"/>
        </w:rPr>
        <w:t xml:space="preserve"> </w:t>
      </w:r>
      <w:bookmarkStart w:id="16" w:name="_Hlk181361471"/>
      <w:r w:rsidR="00571DE5" w:rsidRPr="00AD20B9">
        <w:rPr>
          <w:rFonts w:ascii="Times New Roman" w:eastAsia="Calibri" w:hAnsi="Times New Roman" w:cs="Times New Roman"/>
          <w:i/>
        </w:rPr>
        <w:t>10 процентов цены Контракта (этапа).</w:t>
      </w:r>
      <w:bookmarkStart w:id="17" w:name="Par189"/>
      <w:bookmarkEnd w:id="16"/>
      <w:bookmarkEnd w:id="17"/>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8" w:name="_Hlk181354483"/>
      <w:r w:rsidR="00571DE5" w:rsidRPr="00AD20B9">
        <w:rPr>
          <w:rFonts w:ascii="Times New Roman" w:eastAsia="Calibri" w:hAnsi="Times New Roman" w:cs="Times New Roman"/>
          <w:i/>
        </w:rPr>
        <w:t>1 000 (одна тысяча) рублей 00 копеек</w:t>
      </w:r>
      <w:bookmarkEnd w:id="18"/>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571DE5" w:rsidRPr="00AD20B9">
        <w:rPr>
          <w:rFonts w:ascii="Times New Roman" w:eastAsia="Calibri" w:hAnsi="Times New Roman" w:cs="Times New Roman"/>
          <w:i/>
        </w:rPr>
        <w:t>1 000 (одна тысяча) рублей 00 копеек</w:t>
      </w:r>
      <w:r w:rsidR="00571DE5">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5D1DD2" w:rsidRDefault="005D1DD2"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170E6" w:rsidRPr="00B109FA" w:rsidRDefault="00C96F17" w:rsidP="006170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E51CCC"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E51CCC" w:rsidRPr="00E51CCC">
        <w:rPr>
          <w:rFonts w:ascii="Times New Roman" w:eastAsia="Calibri" w:hAnsi="Times New Roman" w:cs="Times New Roman"/>
          <w:i/>
          <w:color w:val="auto"/>
          <w:lang w:eastAsia="en-US" w:bidi="ar-SA"/>
        </w:rPr>
        <w:t>162 641.79 руб. (Сто шестьдесят две тысячи шестьсот сорок один рубль 79 копеек)</w:t>
      </w:r>
      <w:r w:rsidRPr="00E51CCC">
        <w:rPr>
          <w:rFonts w:ascii="Times New Roman" w:eastAsia="Calibri" w:hAnsi="Times New Roman" w:cs="Times New Roman"/>
          <w:i/>
          <w:color w:val="auto"/>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w:t>
      </w:r>
      <w:r w:rsidRPr="005D5723">
        <w:rPr>
          <w:rFonts w:ascii="Times New Roman" w:eastAsia="Calibri" w:hAnsi="Times New Roman" w:cs="Times New Roman"/>
          <w:color w:val="auto"/>
          <w:lang w:eastAsia="en-US" w:bidi="ar-SA"/>
        </w:rPr>
        <w:lastRenderedPageBreak/>
        <w:t>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9" w:name="Par225"/>
      <w:bookmarkEnd w:id="19"/>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0" w:name="Par226"/>
      <w:bookmarkEnd w:id="20"/>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21" w:name="Par246"/>
      <w:bookmarkEnd w:id="21"/>
      <w:r>
        <w:rPr>
          <w:rFonts w:ascii="Times New Roman" w:eastAsia="Calibri" w:hAnsi="Times New Roman" w:cs="Times New Roman"/>
          <w:b/>
          <w:bCs/>
          <w:color w:val="auto"/>
          <w:lang w:eastAsia="en-US" w:bidi="ar-SA"/>
        </w:rPr>
        <w:lastRenderedPageBreak/>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E51CCC">
        <w:rPr>
          <w:rFonts w:ascii="Times New Roman" w:eastAsia="Times New Roman" w:hAnsi="Times New Roman" w:cs="Times New Roman"/>
          <w:b/>
          <w:color w:val="auto"/>
          <w:lang w:bidi="ar-SA"/>
        </w:rPr>
        <w:t>«</w:t>
      </w:r>
      <w:r w:rsidR="00D8638B" w:rsidRPr="00E51CCC">
        <w:rPr>
          <w:rFonts w:ascii="Times New Roman" w:eastAsia="Times New Roman" w:hAnsi="Times New Roman" w:cs="Times New Roman"/>
          <w:b/>
          <w:color w:val="auto"/>
          <w:lang w:bidi="ar-SA"/>
        </w:rPr>
        <w:t>28</w:t>
      </w:r>
      <w:r w:rsidR="00A20565" w:rsidRPr="00E51CCC">
        <w:rPr>
          <w:rFonts w:ascii="Times New Roman" w:eastAsia="Times New Roman" w:hAnsi="Times New Roman" w:cs="Times New Roman"/>
          <w:b/>
          <w:color w:val="auto"/>
          <w:lang w:bidi="ar-SA"/>
        </w:rPr>
        <w:t xml:space="preserve">» </w:t>
      </w:r>
      <w:r w:rsidR="00D8638B" w:rsidRPr="00E51CCC">
        <w:rPr>
          <w:rFonts w:ascii="Times New Roman" w:eastAsia="Times New Roman" w:hAnsi="Times New Roman" w:cs="Times New Roman"/>
          <w:b/>
          <w:color w:val="auto"/>
          <w:lang w:bidi="ar-SA"/>
        </w:rPr>
        <w:t>февраля</w:t>
      </w:r>
      <w:r w:rsidR="00A075DF" w:rsidRPr="00E51CCC">
        <w:rPr>
          <w:rFonts w:ascii="Times New Roman" w:eastAsia="Times New Roman" w:hAnsi="Times New Roman" w:cs="Times New Roman"/>
          <w:b/>
          <w:color w:val="auto"/>
          <w:lang w:bidi="ar-SA"/>
        </w:rPr>
        <w:t xml:space="preserve"> 202</w:t>
      </w:r>
      <w:r w:rsidR="00EE553B" w:rsidRPr="00E51CCC">
        <w:rPr>
          <w:rFonts w:ascii="Times New Roman" w:eastAsia="Times New Roman" w:hAnsi="Times New Roman" w:cs="Times New Roman"/>
          <w:b/>
          <w:color w:val="auto"/>
          <w:lang w:bidi="ar-SA"/>
        </w:rPr>
        <w:t>7</w:t>
      </w:r>
      <w:r w:rsidR="00A075DF" w:rsidRPr="00E51CCC">
        <w:rPr>
          <w:rFonts w:ascii="Times New Roman" w:eastAsia="Times New Roman" w:hAnsi="Times New Roman" w:cs="Times New Roman"/>
          <w:b/>
          <w:color w:val="auto"/>
          <w:lang w:bidi="ar-SA"/>
        </w:rPr>
        <w:t xml:space="preserve"> </w:t>
      </w:r>
      <w:r w:rsidR="00A20565" w:rsidRPr="00E51CCC">
        <w:rPr>
          <w:rFonts w:ascii="Times New Roman" w:eastAsia="Times New Roman" w:hAnsi="Times New Roman" w:cs="Times New Roman"/>
          <w:b/>
          <w:color w:val="auto"/>
          <w:lang w:bidi="ar-SA"/>
        </w:rPr>
        <w:t>г.</w:t>
      </w:r>
      <w:r w:rsidRPr="00454727">
        <w:rPr>
          <w:rFonts w:ascii="Times New Roman" w:eastAsia="Times New Roman" w:hAnsi="Times New Roman" w:cs="Times New Roman"/>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lastRenderedPageBreak/>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E51CCC" w:rsidRPr="008F09ED" w:rsidRDefault="00E51CCC" w:rsidP="00E51CCC">
      <w:pPr>
        <w:ind w:firstLine="426"/>
        <w:rPr>
          <w:rFonts w:ascii="Times New Roman" w:eastAsia="Calibri" w:hAnsi="Times New Roman" w:cs="Times New Roman"/>
          <w:i/>
          <w:iCs/>
          <w:lang w:val="en-US"/>
        </w:rPr>
      </w:pPr>
      <w:bookmarkStart w:id="22" w:name="_Hlk153216591"/>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E-mail: gbdou.48@mail.ru.</w:t>
      </w:r>
    </w:p>
    <w:bookmarkEnd w:id="22"/>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B9124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9"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B9124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B9124C"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B9124C"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3"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23" w:name="Par277"/>
      <w:bookmarkEnd w:id="23"/>
    </w:p>
    <w:p w:rsidR="008438CB"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p w:rsidR="00E51CCC" w:rsidRPr="006C1AD2" w:rsidRDefault="00E51CCC"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p>
    <w:tbl>
      <w:tblPr>
        <w:tblStyle w:val="af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E51CCC" w:rsidRPr="00972B7F" w:rsidTr="00E51CCC">
        <w:tc>
          <w:tcPr>
            <w:tcW w:w="4962" w:type="dxa"/>
          </w:tcPr>
          <w:p w:rsidR="00E51CCC" w:rsidRDefault="00E51CCC" w:rsidP="005A6131">
            <w:pPr>
              <w:pStyle w:val="FORMATTEXT"/>
              <w:rPr>
                <w:rFonts w:ascii="Times New Roman" w:hAnsi="Times New Roman" w:cs="Times New Roman"/>
                <w:sz w:val="24"/>
                <w:szCs w:val="24"/>
              </w:rPr>
            </w:pPr>
            <w:bookmarkStart w:id="24" w:name="_Hlk181353959"/>
            <w:r w:rsidRPr="00367E48">
              <w:rPr>
                <w:rFonts w:ascii="Times New Roman" w:hAnsi="Times New Roman" w:cs="Times New Roman"/>
                <w:b/>
                <w:bCs/>
                <w:sz w:val="24"/>
                <w:szCs w:val="24"/>
              </w:rPr>
              <w:t>Заказчик:</w:t>
            </w:r>
          </w:p>
          <w:p w:rsidR="00E51CCC" w:rsidRPr="00897F4D" w:rsidRDefault="00E51CCC" w:rsidP="005A6131">
            <w:pPr>
              <w:spacing w:line="200" w:lineRule="atLeast"/>
              <w:ind w:left="33"/>
              <w:rPr>
                <w:rFonts w:ascii="Times New Roman" w:hAnsi="Times New Roman" w:cs="Times New Roman"/>
                <w:b/>
              </w:rPr>
            </w:pPr>
            <w:r w:rsidRPr="00897F4D">
              <w:rPr>
                <w:rFonts w:ascii="Times New Roman" w:hAnsi="Times New Roman"/>
                <w:b/>
              </w:rPr>
              <w:t xml:space="preserve">ГБДОУ детский сад № 48 Пушкинского района Санкт-Петербурга </w:t>
            </w:r>
          </w:p>
          <w:p w:rsidR="00E51CCC" w:rsidRPr="00897F4D" w:rsidRDefault="00E51CCC" w:rsidP="005A6131">
            <w:pPr>
              <w:ind w:left="33"/>
              <w:rPr>
                <w:rFonts w:ascii="Times New Roman" w:hAnsi="Times New Roman"/>
              </w:rPr>
            </w:pPr>
            <w:r w:rsidRPr="00897F4D">
              <w:rPr>
                <w:rFonts w:ascii="Times New Roman" w:hAnsi="Times New Roman"/>
              </w:rPr>
              <w:t>Адрес мест</w:t>
            </w:r>
            <w:r>
              <w:rPr>
                <w:rFonts w:ascii="Times New Roman" w:hAnsi="Times New Roman"/>
              </w:rPr>
              <w:t xml:space="preserve">а </w:t>
            </w:r>
            <w:r w:rsidRPr="00897F4D">
              <w:rPr>
                <w:rFonts w:ascii="Times New Roman" w:hAnsi="Times New Roman"/>
              </w:rPr>
              <w:t>нахождения: 196634, Санкт-Петербург, п. Шушары, Детскосельский, Колпинское шоссе, дом 15, литер А.</w:t>
            </w:r>
          </w:p>
          <w:p w:rsidR="00E51CCC" w:rsidRPr="00897F4D" w:rsidRDefault="00E51CCC" w:rsidP="005A6131">
            <w:pPr>
              <w:rPr>
                <w:rFonts w:ascii="Times New Roman" w:eastAsia="Times New Roman" w:hAnsi="Times New Roman"/>
              </w:rPr>
            </w:pPr>
            <w:r w:rsidRPr="00897F4D">
              <w:rPr>
                <w:rFonts w:ascii="Times New Roman" w:eastAsia="Times New Roman" w:hAnsi="Times New Roman"/>
              </w:rPr>
              <w:t>ИНН 7820076257, КПП 782001001</w:t>
            </w:r>
          </w:p>
          <w:p w:rsidR="00E51CCC" w:rsidRDefault="00E51CCC" w:rsidP="005A6131">
            <w:pPr>
              <w:rPr>
                <w:rFonts w:ascii="Times New Roman" w:eastAsia="Times New Roman" w:hAnsi="Times New Roman"/>
              </w:rPr>
            </w:pPr>
            <w:r w:rsidRPr="00897F4D">
              <w:rPr>
                <w:rFonts w:ascii="Times New Roman" w:eastAsia="Times New Roman" w:hAnsi="Times New Roman"/>
              </w:rPr>
              <w:t>Банковские реквизиты: Комитет финансов Санкт-Петербурга</w:t>
            </w:r>
            <w:r>
              <w:rPr>
                <w:rFonts w:ascii="Times New Roman" w:eastAsia="Times New Roman" w:hAnsi="Times New Roman"/>
              </w:rPr>
              <w:t xml:space="preserve"> </w:t>
            </w:r>
            <w:r w:rsidRPr="00897F4D">
              <w:rPr>
                <w:rFonts w:ascii="Times New Roman" w:eastAsia="Times New Roman" w:hAnsi="Times New Roman"/>
              </w:rPr>
              <w:t xml:space="preserve">(ГБДОУ детский сад № 48 Пушкинского района, Санкт-Петербурга, </w:t>
            </w:r>
          </w:p>
          <w:p w:rsidR="00E51CCC" w:rsidRPr="00897F4D" w:rsidRDefault="00E51CCC" w:rsidP="005A6131">
            <w:pPr>
              <w:rPr>
                <w:rFonts w:ascii="Times New Roman" w:eastAsia="Times New Roman" w:hAnsi="Times New Roman"/>
              </w:rPr>
            </w:pPr>
            <w:r w:rsidRPr="00897F4D">
              <w:rPr>
                <w:rFonts w:ascii="Times New Roman" w:eastAsia="Times New Roman" w:hAnsi="Times New Roman"/>
              </w:rPr>
              <w:t>л.сч. 0731129)</w:t>
            </w:r>
          </w:p>
          <w:p w:rsidR="00E51CCC" w:rsidRPr="00897F4D" w:rsidRDefault="00E51CCC" w:rsidP="005A6131">
            <w:pPr>
              <w:rPr>
                <w:rFonts w:ascii="Times New Roman" w:eastAsia="Times New Roman" w:hAnsi="Times New Roman"/>
              </w:rPr>
            </w:pPr>
            <w:r w:rsidRPr="00897F4D">
              <w:rPr>
                <w:rFonts w:ascii="Times New Roman" w:eastAsia="Times New Roman" w:hAnsi="Times New Roman"/>
              </w:rPr>
              <w:t>р/</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03224643400000007200</w:t>
            </w:r>
          </w:p>
          <w:p w:rsidR="00E51CCC" w:rsidRPr="00897F4D" w:rsidRDefault="00E51CCC" w:rsidP="005A6131">
            <w:pPr>
              <w:rPr>
                <w:rFonts w:ascii="Times New Roman" w:eastAsia="Times New Roman" w:hAnsi="Times New Roman"/>
              </w:rPr>
            </w:pPr>
            <w:r w:rsidRPr="00897F4D">
              <w:rPr>
                <w:rFonts w:ascii="Times New Roman" w:eastAsia="Times New Roman" w:hAnsi="Times New Roman"/>
              </w:rPr>
              <w:t>БИК 014030106</w:t>
            </w:r>
          </w:p>
          <w:p w:rsidR="00E51CCC" w:rsidRPr="00897F4D" w:rsidRDefault="00E51CCC" w:rsidP="005A6131">
            <w:pPr>
              <w:rPr>
                <w:rFonts w:ascii="Times New Roman" w:eastAsia="Times New Roman" w:hAnsi="Times New Roman"/>
              </w:rPr>
            </w:pPr>
            <w:r w:rsidRPr="00897F4D">
              <w:rPr>
                <w:rFonts w:ascii="Times New Roman" w:eastAsia="Times New Roman" w:hAnsi="Times New Roman"/>
              </w:rPr>
              <w:t>к/</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40102810945370000005</w:t>
            </w:r>
          </w:p>
          <w:p w:rsidR="00E51CCC" w:rsidRPr="00897F4D" w:rsidRDefault="00E51CCC" w:rsidP="005A6131">
            <w:pPr>
              <w:rPr>
                <w:rFonts w:ascii="Times New Roman" w:eastAsia="Times New Roman" w:hAnsi="Times New Roman"/>
              </w:rPr>
            </w:pPr>
            <w:r w:rsidRPr="00897F4D">
              <w:rPr>
                <w:rFonts w:ascii="Times New Roman" w:eastAsia="Times New Roman" w:hAnsi="Times New Roman"/>
              </w:rPr>
              <w:t>Банк Северо-Западное ГУ Банка России//УФК по г. Санкт-Петербургу, г. Санкт-Петербург</w:t>
            </w:r>
          </w:p>
          <w:p w:rsidR="00E51CCC" w:rsidRPr="007A4176" w:rsidRDefault="00E51CCC" w:rsidP="005A6131">
            <w:pPr>
              <w:rPr>
                <w:rFonts w:ascii="Times New Roman" w:eastAsia="Times New Roman" w:hAnsi="Times New Roman"/>
                <w:lang w:val="en-US"/>
              </w:rPr>
            </w:pPr>
            <w:r w:rsidRPr="00897F4D">
              <w:rPr>
                <w:rFonts w:ascii="Times New Roman" w:eastAsia="Times New Roman" w:hAnsi="Times New Roman"/>
              </w:rPr>
              <w:t>Тел</w:t>
            </w:r>
            <w:r w:rsidRPr="007A4176">
              <w:rPr>
                <w:rFonts w:ascii="Times New Roman" w:eastAsia="Times New Roman" w:hAnsi="Times New Roman"/>
                <w:lang w:val="en-US"/>
              </w:rPr>
              <w:t>. (812) 417-23-15</w:t>
            </w:r>
          </w:p>
          <w:p w:rsidR="00E51CCC" w:rsidRPr="007A4176" w:rsidRDefault="00E51CCC" w:rsidP="005A6131">
            <w:pPr>
              <w:rPr>
                <w:rFonts w:ascii="Times New Roman" w:eastAsia="Times New Roman" w:hAnsi="Times New Roman"/>
                <w:lang w:val="en-US"/>
              </w:rPr>
            </w:pPr>
            <w:r w:rsidRPr="00897F4D">
              <w:rPr>
                <w:rFonts w:ascii="Times New Roman" w:eastAsia="Times New Roman" w:hAnsi="Times New Roman"/>
                <w:lang w:val="en-US"/>
              </w:rPr>
              <w:t>E</w:t>
            </w:r>
            <w:r w:rsidRPr="007A4176">
              <w:rPr>
                <w:rFonts w:ascii="Times New Roman" w:eastAsia="Times New Roman" w:hAnsi="Times New Roman"/>
                <w:lang w:val="en-US"/>
              </w:rPr>
              <w:t>-</w:t>
            </w:r>
            <w:r w:rsidRPr="00897F4D">
              <w:rPr>
                <w:rFonts w:ascii="Times New Roman" w:eastAsia="Times New Roman" w:hAnsi="Times New Roman"/>
                <w:lang w:val="en-US"/>
              </w:rPr>
              <w:t>mail</w:t>
            </w:r>
            <w:r w:rsidRPr="007A4176">
              <w:rPr>
                <w:rFonts w:ascii="Times New Roman" w:eastAsia="Times New Roman" w:hAnsi="Times New Roman"/>
                <w:lang w:val="en-US"/>
              </w:rPr>
              <w:t xml:space="preserve">: </w:t>
            </w:r>
            <w:r w:rsidRPr="00897F4D">
              <w:rPr>
                <w:rFonts w:ascii="Times New Roman" w:eastAsia="Times New Roman" w:hAnsi="Times New Roman"/>
                <w:lang w:val="en-US"/>
              </w:rPr>
              <w:t>gbdou</w:t>
            </w:r>
            <w:r w:rsidRPr="007A4176">
              <w:rPr>
                <w:rFonts w:ascii="Times New Roman" w:eastAsia="Times New Roman" w:hAnsi="Times New Roman"/>
                <w:lang w:val="en-US"/>
              </w:rPr>
              <w:t>.48@</w:t>
            </w:r>
            <w:r w:rsidRPr="00897F4D">
              <w:rPr>
                <w:rFonts w:ascii="Times New Roman" w:eastAsia="Times New Roman" w:hAnsi="Times New Roman"/>
                <w:lang w:val="en-US"/>
              </w:rPr>
              <w:t>mail</w:t>
            </w:r>
            <w:r w:rsidRPr="007A4176">
              <w:rPr>
                <w:rFonts w:ascii="Times New Roman" w:eastAsia="Times New Roman" w:hAnsi="Times New Roman"/>
                <w:lang w:val="en-US"/>
              </w:rPr>
              <w:t>.</w:t>
            </w:r>
            <w:r w:rsidRPr="00897F4D">
              <w:rPr>
                <w:rFonts w:ascii="Times New Roman" w:eastAsia="Times New Roman" w:hAnsi="Times New Roman"/>
                <w:lang w:val="en-US"/>
              </w:rPr>
              <w:t>ru</w:t>
            </w:r>
            <w:r w:rsidRPr="007A4176">
              <w:rPr>
                <w:rFonts w:ascii="Times New Roman" w:eastAsia="Times New Roman" w:hAnsi="Times New Roman"/>
                <w:lang w:val="en-US"/>
              </w:rPr>
              <w:t xml:space="preserve"> </w:t>
            </w:r>
          </w:p>
          <w:p w:rsidR="00E51CCC" w:rsidRPr="00897F4D" w:rsidRDefault="00E51CCC" w:rsidP="005A6131">
            <w:pPr>
              <w:ind w:right="85"/>
              <w:jc w:val="both"/>
              <w:rPr>
                <w:rFonts w:ascii="Times New Roman" w:eastAsiaTheme="minorEastAsia" w:hAnsi="Times New Roman"/>
                <w:b/>
              </w:rPr>
            </w:pPr>
            <w:r w:rsidRPr="00897F4D">
              <w:rPr>
                <w:rFonts w:ascii="Times New Roman" w:hAnsi="Times New Roman"/>
                <w:b/>
              </w:rPr>
              <w:t xml:space="preserve">Заведующий </w:t>
            </w:r>
          </w:p>
          <w:p w:rsidR="00E51CCC" w:rsidRPr="00897F4D" w:rsidRDefault="00E51CCC" w:rsidP="005A6131">
            <w:pPr>
              <w:rPr>
                <w:rFonts w:ascii="Times New Roman" w:hAnsi="Times New Roman"/>
                <w:b/>
              </w:rPr>
            </w:pPr>
            <w:r w:rsidRPr="00897F4D">
              <w:rPr>
                <w:rFonts w:ascii="Times New Roman" w:hAnsi="Times New Roman"/>
                <w:b/>
              </w:rPr>
              <w:t>__________________ О.И. Бойцова</w:t>
            </w:r>
          </w:p>
          <w:p w:rsidR="00E51CCC" w:rsidRPr="00CF482B" w:rsidRDefault="00E51CCC" w:rsidP="005A6131">
            <w:pPr>
              <w:rPr>
                <w:rFonts w:ascii="Times New Roman" w:hAnsi="Times New Roman"/>
                <w:b/>
                <w:sz w:val="23"/>
                <w:szCs w:val="23"/>
              </w:rPr>
            </w:pPr>
          </w:p>
        </w:tc>
        <w:tc>
          <w:tcPr>
            <w:tcW w:w="4819" w:type="dxa"/>
          </w:tcPr>
          <w:p w:rsidR="00E51CCC" w:rsidRPr="00092554" w:rsidRDefault="00E51CCC" w:rsidP="005A6131">
            <w:pPr>
              <w:pStyle w:val="FORMATTEXT"/>
              <w:rPr>
                <w:rFonts w:ascii="Times New Roman" w:hAnsi="Times New Roman" w:cs="Times New Roman"/>
                <w:b/>
                <w:bCs/>
                <w:sz w:val="24"/>
                <w:szCs w:val="24"/>
              </w:rPr>
            </w:pPr>
            <w:r w:rsidRPr="00092554">
              <w:rPr>
                <w:rFonts w:ascii="Times New Roman" w:hAnsi="Times New Roman" w:cs="Times New Roman"/>
                <w:b/>
                <w:bCs/>
                <w:sz w:val="24"/>
                <w:szCs w:val="24"/>
              </w:rPr>
              <w:t xml:space="preserve">Поставщик: </w:t>
            </w:r>
          </w:p>
          <w:p w:rsidR="00E51CCC" w:rsidRPr="00092554" w:rsidRDefault="00E51CCC" w:rsidP="005A6131">
            <w:pPr>
              <w:ind w:right="85"/>
              <w:jc w:val="both"/>
              <w:rPr>
                <w:rFonts w:ascii="Times New Roman" w:hAnsi="Times New Roman"/>
                <w:b/>
              </w:rPr>
            </w:pPr>
            <w:r w:rsidRPr="00092554">
              <w:rPr>
                <w:rFonts w:ascii="Times New Roman" w:hAnsi="Times New Roman"/>
                <w:b/>
              </w:rPr>
              <w:t>ООО "БЗУ "СЕВЕРНОЕ"</w:t>
            </w:r>
          </w:p>
          <w:p w:rsidR="00E51CCC" w:rsidRPr="00972B7F" w:rsidRDefault="00E51CCC" w:rsidP="005A6131">
            <w:pPr>
              <w:rPr>
                <w:rFonts w:ascii="Times New Roman" w:eastAsia="Times New Roman" w:hAnsi="Times New Roman"/>
              </w:rPr>
            </w:pPr>
            <w:r w:rsidRPr="00092554">
              <w:rPr>
                <w:rFonts w:ascii="Times New Roman" w:eastAsia="Times New Roman" w:hAnsi="Times New Roman"/>
              </w:rPr>
              <w:t>Адрес места нахождения</w:t>
            </w:r>
            <w:r>
              <w:rPr>
                <w:rFonts w:ascii="Times New Roman" w:eastAsia="Times New Roman" w:hAnsi="Times New Roman"/>
              </w:rPr>
              <w:t xml:space="preserve"> и почтовый: </w:t>
            </w:r>
            <w:r w:rsidRPr="00092554">
              <w:rPr>
                <w:rFonts w:ascii="Times New Roman" w:eastAsia="Times New Roman" w:hAnsi="Times New Roman"/>
              </w:rPr>
              <w:t>197375, Г.САНКТ-ПЕТЕРБУРГ, УЛ. РЕПИЩЕВА, Д. 14, ЛИТЕР Р, КОРПУС 11 ПОМЕЩЕНИЕ 1-Н, 11-Н</w:t>
            </w:r>
          </w:p>
          <w:p w:rsidR="00E51CCC" w:rsidRPr="00092554" w:rsidRDefault="00E51CCC" w:rsidP="005A6131">
            <w:pPr>
              <w:ind w:right="85"/>
              <w:jc w:val="both"/>
              <w:rPr>
                <w:rFonts w:ascii="Times New Roman" w:hAnsi="Times New Roman"/>
              </w:rPr>
            </w:pPr>
            <w:r w:rsidRPr="00092554">
              <w:rPr>
                <w:rFonts w:ascii="Times New Roman" w:hAnsi="Times New Roman"/>
              </w:rPr>
              <w:t>ОГРН</w:t>
            </w:r>
            <w:r>
              <w:rPr>
                <w:rFonts w:ascii="Times New Roman" w:hAnsi="Times New Roman"/>
              </w:rPr>
              <w:t xml:space="preserve"> </w:t>
            </w:r>
            <w:r w:rsidRPr="00092554">
              <w:rPr>
                <w:rFonts w:ascii="Times New Roman" w:hAnsi="Times New Roman"/>
              </w:rPr>
              <w:t>1147847196100</w:t>
            </w:r>
          </w:p>
          <w:p w:rsidR="00E51CCC" w:rsidRPr="00092554" w:rsidRDefault="00E51CCC" w:rsidP="005A6131">
            <w:pPr>
              <w:ind w:right="85"/>
              <w:jc w:val="both"/>
              <w:rPr>
                <w:rFonts w:ascii="Times New Roman" w:hAnsi="Times New Roman"/>
              </w:rPr>
            </w:pPr>
            <w:r w:rsidRPr="00092554">
              <w:rPr>
                <w:rFonts w:ascii="Times New Roman" w:hAnsi="Times New Roman"/>
              </w:rPr>
              <w:t>ИНН</w:t>
            </w:r>
            <w:r>
              <w:rPr>
                <w:rFonts w:ascii="Times New Roman" w:hAnsi="Times New Roman"/>
              </w:rPr>
              <w:t xml:space="preserve"> </w:t>
            </w:r>
            <w:r w:rsidRPr="00092554">
              <w:rPr>
                <w:rFonts w:ascii="Times New Roman" w:hAnsi="Times New Roman"/>
              </w:rPr>
              <w:t>7802862201</w:t>
            </w:r>
          </w:p>
          <w:p w:rsidR="00E51CCC" w:rsidRDefault="00E51CCC" w:rsidP="005A6131">
            <w:pPr>
              <w:ind w:right="85"/>
              <w:jc w:val="both"/>
              <w:rPr>
                <w:rFonts w:ascii="Times New Roman" w:hAnsi="Times New Roman"/>
              </w:rPr>
            </w:pPr>
            <w:r w:rsidRPr="00092554">
              <w:rPr>
                <w:rFonts w:ascii="Times New Roman" w:hAnsi="Times New Roman"/>
              </w:rPr>
              <w:t>КПП</w:t>
            </w:r>
            <w:r>
              <w:rPr>
                <w:rFonts w:ascii="Times New Roman" w:hAnsi="Times New Roman"/>
              </w:rPr>
              <w:t xml:space="preserve"> </w:t>
            </w:r>
            <w:r w:rsidRPr="00092554">
              <w:rPr>
                <w:rFonts w:ascii="Times New Roman" w:hAnsi="Times New Roman"/>
              </w:rPr>
              <w:t>781401001</w:t>
            </w:r>
          </w:p>
          <w:p w:rsidR="00E51CCC" w:rsidRPr="0052756B" w:rsidRDefault="00E51CCC" w:rsidP="005A6131">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 xml:space="preserve">р/с 40702810290160000734  </w:t>
            </w:r>
          </w:p>
          <w:p w:rsidR="00E51CCC" w:rsidRPr="0052756B" w:rsidRDefault="00E51CCC" w:rsidP="005A6131">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в ПАО «Банк «Санкт-Петербург»</w:t>
            </w:r>
          </w:p>
          <w:p w:rsidR="00E51CCC" w:rsidRPr="0052756B" w:rsidRDefault="00E51CCC" w:rsidP="005A6131">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к/с 30101810900000000790</w:t>
            </w:r>
          </w:p>
          <w:p w:rsidR="00E51CCC" w:rsidRPr="0052756B" w:rsidRDefault="00E51CCC" w:rsidP="005A6131">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БИК 044030790</w:t>
            </w:r>
          </w:p>
          <w:p w:rsidR="00E51CCC" w:rsidRDefault="00E51CCC" w:rsidP="005A6131">
            <w:pPr>
              <w:ind w:right="85"/>
              <w:jc w:val="both"/>
              <w:rPr>
                <w:rFonts w:ascii="Times New Roman" w:hAnsi="Times New Roman"/>
              </w:rPr>
            </w:pPr>
          </w:p>
          <w:p w:rsidR="00E51CCC" w:rsidRPr="00092554" w:rsidRDefault="00E51CCC" w:rsidP="005A6131">
            <w:pPr>
              <w:ind w:right="85"/>
              <w:jc w:val="both"/>
              <w:rPr>
                <w:rFonts w:ascii="Times New Roman" w:hAnsi="Times New Roman"/>
              </w:rPr>
            </w:pPr>
            <w:r w:rsidRPr="00092554">
              <w:rPr>
                <w:rFonts w:ascii="Times New Roman" w:hAnsi="Times New Roman"/>
              </w:rPr>
              <w:t>Электронная почта</w:t>
            </w:r>
            <w:r>
              <w:rPr>
                <w:rFonts w:ascii="Times New Roman" w:hAnsi="Times New Roman"/>
              </w:rPr>
              <w:t xml:space="preserve"> </w:t>
            </w:r>
            <w:r w:rsidRPr="00092554">
              <w:rPr>
                <w:rFonts w:ascii="Times New Roman" w:hAnsi="Times New Roman"/>
              </w:rPr>
              <w:t>ooobzy@mail.ru</w:t>
            </w:r>
            <w:r>
              <w:rPr>
                <w:rFonts w:ascii="Times New Roman" w:hAnsi="Times New Roman"/>
              </w:rPr>
              <w:t>,</w:t>
            </w:r>
          </w:p>
          <w:p w:rsidR="00E51CCC" w:rsidRPr="00092554" w:rsidRDefault="00E51CCC" w:rsidP="005A6131">
            <w:pPr>
              <w:ind w:right="85"/>
              <w:jc w:val="both"/>
              <w:rPr>
                <w:rFonts w:ascii="Times New Roman" w:hAnsi="Times New Roman"/>
              </w:rPr>
            </w:pPr>
            <w:r w:rsidRPr="00092554">
              <w:rPr>
                <w:rFonts w:ascii="Times New Roman" w:hAnsi="Times New Roman"/>
              </w:rPr>
              <w:t>Телефон</w:t>
            </w:r>
            <w:r>
              <w:rPr>
                <w:rFonts w:ascii="Times New Roman" w:hAnsi="Times New Roman"/>
              </w:rPr>
              <w:t xml:space="preserve"> </w:t>
            </w:r>
            <w:r w:rsidRPr="00092554">
              <w:rPr>
                <w:rFonts w:ascii="Times New Roman" w:hAnsi="Times New Roman"/>
              </w:rPr>
              <w:t>7</w:t>
            </w:r>
            <w:r>
              <w:rPr>
                <w:rFonts w:ascii="Times New Roman" w:hAnsi="Times New Roman"/>
              </w:rPr>
              <w:t> </w:t>
            </w:r>
            <w:r w:rsidRPr="00092554">
              <w:rPr>
                <w:rFonts w:ascii="Times New Roman" w:hAnsi="Times New Roman"/>
              </w:rPr>
              <w:t>812</w:t>
            </w:r>
            <w:r>
              <w:rPr>
                <w:rFonts w:ascii="Times New Roman" w:hAnsi="Times New Roman"/>
              </w:rPr>
              <w:t> </w:t>
            </w:r>
            <w:r w:rsidRPr="00092554">
              <w:rPr>
                <w:rFonts w:ascii="Times New Roman" w:hAnsi="Times New Roman"/>
              </w:rPr>
              <w:t>207</w:t>
            </w:r>
            <w:r>
              <w:rPr>
                <w:rFonts w:ascii="Times New Roman" w:hAnsi="Times New Roman"/>
              </w:rPr>
              <w:t xml:space="preserve"> </w:t>
            </w:r>
            <w:r w:rsidRPr="00092554">
              <w:rPr>
                <w:rFonts w:ascii="Times New Roman" w:hAnsi="Times New Roman"/>
              </w:rPr>
              <w:t>10</w:t>
            </w:r>
            <w:r>
              <w:rPr>
                <w:rFonts w:ascii="Times New Roman" w:hAnsi="Times New Roman"/>
              </w:rPr>
              <w:t xml:space="preserve"> </w:t>
            </w:r>
            <w:r w:rsidRPr="00092554">
              <w:rPr>
                <w:rFonts w:ascii="Times New Roman" w:hAnsi="Times New Roman"/>
              </w:rPr>
              <w:t>86</w:t>
            </w:r>
            <w:r>
              <w:rPr>
                <w:rFonts w:ascii="Times New Roman" w:hAnsi="Times New Roman"/>
              </w:rPr>
              <w:t xml:space="preserve">, </w:t>
            </w:r>
            <w:r w:rsidRPr="003E185D">
              <w:rPr>
                <w:rFonts w:ascii="Times New Roman" w:hAnsi="Times New Roman"/>
              </w:rPr>
              <w:t>7</w:t>
            </w:r>
            <w:r>
              <w:rPr>
                <w:rFonts w:ascii="Times New Roman" w:hAnsi="Times New Roman"/>
              </w:rPr>
              <w:t> </w:t>
            </w:r>
            <w:r w:rsidRPr="003E185D">
              <w:rPr>
                <w:rFonts w:ascii="Times New Roman" w:hAnsi="Times New Roman"/>
              </w:rPr>
              <w:t>952</w:t>
            </w:r>
            <w:r>
              <w:rPr>
                <w:rFonts w:ascii="Times New Roman" w:hAnsi="Times New Roman"/>
              </w:rPr>
              <w:t> </w:t>
            </w:r>
            <w:r w:rsidRPr="003E185D">
              <w:rPr>
                <w:rFonts w:ascii="Times New Roman" w:hAnsi="Times New Roman"/>
              </w:rPr>
              <w:t>284</w:t>
            </w:r>
            <w:r>
              <w:rPr>
                <w:rFonts w:ascii="Times New Roman" w:hAnsi="Times New Roman"/>
              </w:rPr>
              <w:t xml:space="preserve"> </w:t>
            </w:r>
            <w:r w:rsidRPr="003E185D">
              <w:rPr>
                <w:rFonts w:ascii="Times New Roman" w:hAnsi="Times New Roman"/>
              </w:rPr>
              <w:t>81</w:t>
            </w:r>
            <w:r>
              <w:rPr>
                <w:rFonts w:ascii="Times New Roman" w:hAnsi="Times New Roman"/>
              </w:rPr>
              <w:t xml:space="preserve"> </w:t>
            </w:r>
            <w:r w:rsidRPr="003E185D">
              <w:rPr>
                <w:rFonts w:ascii="Times New Roman" w:hAnsi="Times New Roman"/>
              </w:rPr>
              <w:t>56</w:t>
            </w:r>
          </w:p>
          <w:p w:rsidR="00E51CCC" w:rsidRDefault="00E51CCC" w:rsidP="005A6131">
            <w:pPr>
              <w:ind w:right="85"/>
              <w:jc w:val="both"/>
              <w:rPr>
                <w:rFonts w:ascii="Times New Roman" w:hAnsi="Times New Roman"/>
                <w:b/>
              </w:rPr>
            </w:pPr>
          </w:p>
          <w:p w:rsidR="00E51CCC" w:rsidRPr="00972B7F" w:rsidRDefault="00E51CCC" w:rsidP="005A6131">
            <w:pPr>
              <w:ind w:right="85"/>
              <w:jc w:val="both"/>
              <w:rPr>
                <w:rFonts w:ascii="Times New Roman" w:hAnsi="Times New Roman"/>
                <w:b/>
              </w:rPr>
            </w:pPr>
            <w:r w:rsidRPr="00972B7F">
              <w:rPr>
                <w:rFonts w:ascii="Times New Roman" w:hAnsi="Times New Roman"/>
                <w:b/>
              </w:rPr>
              <w:t>Генеральный директор</w:t>
            </w:r>
          </w:p>
          <w:p w:rsidR="00E51CCC" w:rsidRPr="00972B7F" w:rsidRDefault="00E51CCC" w:rsidP="005A6131">
            <w:pPr>
              <w:rPr>
                <w:rFonts w:ascii="Times New Roman" w:eastAsia="Times New Roman" w:hAnsi="Times New Roman"/>
              </w:rPr>
            </w:pPr>
            <w:r w:rsidRPr="00E51FBA">
              <w:rPr>
                <w:rFonts w:ascii="Times New Roman" w:hAnsi="Times New Roman" w:cs="Times New Roman"/>
                <w:sz w:val="23"/>
                <w:szCs w:val="23"/>
              </w:rPr>
              <w:t>___________________</w:t>
            </w:r>
            <w:r w:rsidRPr="00092554">
              <w:rPr>
                <w:rFonts w:ascii="Times New Roman" w:hAnsi="Times New Roman" w:cs="Times New Roman"/>
                <w:b/>
                <w:sz w:val="23"/>
                <w:szCs w:val="23"/>
              </w:rPr>
              <w:t>Е.К.</w:t>
            </w:r>
            <w:r w:rsidRPr="00092554">
              <w:rPr>
                <w:rFonts w:ascii="Times New Roman" w:hAnsi="Times New Roman"/>
                <w:b/>
              </w:rPr>
              <w:t xml:space="preserve"> Россошанский</w:t>
            </w:r>
          </w:p>
          <w:p w:rsidR="00E51CCC" w:rsidRPr="00972B7F" w:rsidRDefault="00E51CCC" w:rsidP="005A6131">
            <w:pPr>
              <w:rPr>
                <w:rFonts w:ascii="Times New Roman" w:eastAsia="Times New Roman" w:hAnsi="Times New Roman"/>
              </w:rPr>
            </w:pPr>
          </w:p>
        </w:tc>
      </w:tr>
    </w:tbl>
    <w:bookmarkEnd w:id="24"/>
    <w:p w:rsidR="00916295" w:rsidRDefault="00916295" w:rsidP="00E51CCC">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E51CCC">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E51CCC">
          <w:footerReference w:type="default" r:id="rId44"/>
          <w:pgSz w:w="11906" w:h="16838"/>
          <w:pgMar w:top="567" w:right="720" w:bottom="720" w:left="851" w:header="0" w:footer="852" w:gutter="0"/>
          <w:cols w:space="720"/>
          <w:noEndnote/>
          <w:docGrid w:linePitch="360"/>
        </w:sectPr>
      </w:pPr>
    </w:p>
    <w:p w:rsidR="00EB0BA4" w:rsidRDefault="008438CB" w:rsidP="004D3800">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1"/>
        <w:tblW w:w="14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637"/>
      </w:tblGrid>
      <w:tr w:rsidR="00EB0BA4" w:rsidTr="00EB0BA4">
        <w:trPr>
          <w:trHeight w:val="1692"/>
        </w:trPr>
        <w:tc>
          <w:tcPr>
            <w:tcW w:w="9781" w:type="dxa"/>
          </w:tcPr>
          <w:p w:rsidR="00EB0BA4" w:rsidRPr="00CE5969" w:rsidRDefault="00EB0BA4" w:rsidP="005A6131">
            <w:pPr>
              <w:rPr>
                <w:rFonts w:ascii="Times New Roman" w:eastAsia="Times New Roman" w:hAnsi="Times New Roman" w:cs="Times New Roman"/>
              </w:rPr>
            </w:pPr>
            <w:bookmarkStart w:id="25" w:name="_Hlk198799714"/>
            <w:bookmarkStart w:id="26" w:name="_Hlk195172695"/>
            <w:r>
              <w:rPr>
                <w:rFonts w:ascii="Times New Roman" w:eastAsia="Times New Roman" w:hAnsi="Times New Roman" w:cs="Times New Roman"/>
                <w:b/>
              </w:rPr>
              <w:t>СОГЛАСОВАНО</w:t>
            </w:r>
            <w:r>
              <w:rPr>
                <w:rFonts w:ascii="Times New Roman" w:eastAsia="Times New Roman" w:hAnsi="Times New Roman" w:cs="Times New Roman"/>
                <w:b/>
              </w:rPr>
              <w:br/>
            </w: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EB0BA4" w:rsidRPr="00CE5969" w:rsidRDefault="00EB0BA4" w:rsidP="005A6131">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EB0BA4" w:rsidRPr="00CE5969" w:rsidRDefault="00EB0BA4" w:rsidP="005A6131">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EB0BA4" w:rsidRPr="00CE5969" w:rsidRDefault="00EB0BA4" w:rsidP="005A6131">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5"/>
          </w:p>
        </w:tc>
        <w:tc>
          <w:tcPr>
            <w:tcW w:w="4637" w:type="dxa"/>
          </w:tcPr>
          <w:p w:rsidR="00EB0BA4" w:rsidRDefault="00EB0BA4" w:rsidP="005A6131">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EB0BA4" w:rsidRDefault="00EB0BA4" w:rsidP="005A6131">
            <w:pPr>
              <w:pStyle w:val="FORMATTEXT"/>
              <w:tabs>
                <w:tab w:val="left" w:pos="9786"/>
                <w:tab w:val="right" w:pos="14263"/>
              </w:tabs>
              <w:spacing w:line="276" w:lineRule="auto"/>
              <w:jc w:val="right"/>
              <w:rPr>
                <w:rFonts w:ascii="Times New Roman" w:hAnsi="Times New Roman" w:cs="Times New Roman"/>
                <w:sz w:val="24"/>
                <w:szCs w:val="24"/>
              </w:rPr>
            </w:pPr>
          </w:p>
        </w:tc>
      </w:tr>
    </w:tbl>
    <w:bookmarkEnd w:id="26"/>
    <w:p w:rsidR="004D3800" w:rsidRDefault="004D3800" w:rsidP="004D3800">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tbl>
      <w:tblPr>
        <w:tblW w:w="15349" w:type="dxa"/>
        <w:tblCellMar>
          <w:left w:w="0" w:type="dxa"/>
          <w:right w:w="0" w:type="dxa"/>
        </w:tblCellMar>
        <w:tblLook w:val="04A0" w:firstRow="1" w:lastRow="0" w:firstColumn="1" w:lastColumn="0" w:noHBand="0" w:noVBand="1"/>
      </w:tblPr>
      <w:tblGrid>
        <w:gridCol w:w="607"/>
        <w:gridCol w:w="3078"/>
        <w:gridCol w:w="1379"/>
        <w:gridCol w:w="2306"/>
        <w:gridCol w:w="2305"/>
        <w:gridCol w:w="1532"/>
        <w:gridCol w:w="759"/>
        <w:gridCol w:w="1497"/>
        <w:gridCol w:w="1413"/>
        <w:gridCol w:w="133"/>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gridCol w:w="6"/>
        <w:gridCol w:w="6"/>
        <w:gridCol w:w="6"/>
        <w:gridCol w:w="6"/>
      </w:tblGrid>
      <w:tr w:rsidR="00967773" w:rsidRPr="00967773" w:rsidTr="006A2B46">
        <w:trPr>
          <w:gridAfter w:val="53"/>
          <w:wAfter w:w="473" w:type="dxa"/>
        </w:trPr>
        <w:tc>
          <w:tcPr>
            <w:tcW w:w="6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w:t>
            </w:r>
            <w:r w:rsidRPr="00967773">
              <w:rPr>
                <w:rFonts w:ascii="Times New Roman" w:eastAsia="Times New Roman" w:hAnsi="Times New Roman" w:cs="Times New Roman"/>
                <w:color w:val="auto"/>
                <w:sz w:val="18"/>
                <w:szCs w:val="18"/>
                <w:lang w:bidi="ar-SA"/>
              </w:rPr>
              <w:br/>
              <w:t>п/п</w:t>
            </w:r>
          </w:p>
        </w:tc>
        <w:tc>
          <w:tcPr>
            <w:tcW w:w="3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Тип объекта закупки</w:t>
            </w:r>
          </w:p>
        </w:tc>
        <w:tc>
          <w:tcPr>
            <w:tcW w:w="2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Позиции по КТРУ, ОКПД2</w:t>
            </w:r>
          </w:p>
        </w:tc>
        <w:tc>
          <w:tcPr>
            <w:tcW w:w="2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Ставка НДС</w:t>
            </w:r>
          </w:p>
        </w:tc>
        <w:tc>
          <w:tcPr>
            <w:tcW w:w="1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Страна происхождения товара</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Сумма (в валюте контракта)</w:t>
            </w:r>
          </w:p>
        </w:tc>
      </w:tr>
      <w:tr w:rsidR="00967773" w:rsidRPr="00967773" w:rsidTr="006A2B46">
        <w:trPr>
          <w:gridAfter w:val="53"/>
          <w:wAfter w:w="473" w:type="dxa"/>
          <w:tblHeader/>
        </w:trPr>
        <w:tc>
          <w:tcPr>
            <w:tcW w:w="6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w:t>
            </w:r>
          </w:p>
        </w:tc>
        <w:tc>
          <w:tcPr>
            <w:tcW w:w="3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2</w:t>
            </w:r>
          </w:p>
        </w:tc>
        <w:tc>
          <w:tcPr>
            <w:tcW w:w="1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3</w:t>
            </w:r>
          </w:p>
        </w:tc>
        <w:tc>
          <w:tcPr>
            <w:tcW w:w="2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4</w:t>
            </w:r>
          </w:p>
        </w:tc>
        <w:tc>
          <w:tcPr>
            <w:tcW w:w="2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7</w:t>
            </w:r>
          </w:p>
        </w:tc>
        <w:tc>
          <w:tcPr>
            <w:tcW w:w="1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8</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9</w:t>
            </w:r>
          </w:p>
        </w:tc>
      </w:tr>
      <w:tr w:rsidR="00967773" w:rsidRPr="00967773" w:rsidTr="006A2B46">
        <w:trPr>
          <w:gridAfter w:val="53"/>
          <w:wAfter w:w="473" w:type="dxa"/>
        </w:trPr>
        <w:tc>
          <w:tcPr>
            <w:tcW w:w="60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w:t>
            </w:r>
          </w:p>
        </w:tc>
        <w:tc>
          <w:tcPr>
            <w:tcW w:w="3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Творог</w:t>
            </w:r>
          </w:p>
        </w:tc>
        <w:tc>
          <w:tcPr>
            <w:tcW w:w="1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Товар</w:t>
            </w:r>
          </w:p>
        </w:tc>
        <w:tc>
          <w:tcPr>
            <w:tcW w:w="2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Творог (10.51.40.300-00000005)</w:t>
            </w:r>
            <w:r w:rsidRPr="00967773">
              <w:rPr>
                <w:rFonts w:ascii="Times New Roman" w:eastAsia="Times New Roman" w:hAnsi="Times New Roman" w:cs="Times New Roman"/>
                <w:color w:val="auto"/>
                <w:sz w:val="18"/>
                <w:szCs w:val="18"/>
                <w:lang w:bidi="ar-SA"/>
              </w:rPr>
              <w:br/>
              <w:t>Творог (10.51.40.300)</w:t>
            </w:r>
          </w:p>
        </w:tc>
        <w:tc>
          <w:tcPr>
            <w:tcW w:w="2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2185 Килограмм (КГ)</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556.56</w:t>
            </w:r>
          </w:p>
        </w:tc>
        <w:tc>
          <w:tcPr>
            <w:tcW w:w="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10%</w:t>
            </w:r>
          </w:p>
        </w:tc>
        <w:tc>
          <w:tcPr>
            <w:tcW w:w="1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Российская Федерация (643)</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1 216 083.60</w:t>
            </w:r>
          </w:p>
        </w:tc>
      </w:tr>
      <w:tr w:rsidR="00967773" w:rsidRPr="00967773" w:rsidTr="006A2B46">
        <w:trPr>
          <w:gridAfter w:val="53"/>
          <w:wAfter w:w="473"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7773" w:rsidRPr="00967773" w:rsidRDefault="00967773" w:rsidP="00967773">
            <w:pPr>
              <w:widowControl/>
              <w:rPr>
                <w:rFonts w:ascii="Times New Roman" w:eastAsia="Times New Roman" w:hAnsi="Times New Roman" w:cs="Times New Roman"/>
                <w:color w:val="auto"/>
                <w:sz w:val="18"/>
                <w:szCs w:val="18"/>
                <w:lang w:bidi="ar-SA"/>
              </w:rPr>
            </w:pPr>
          </w:p>
        </w:tc>
        <w:tc>
          <w:tcPr>
            <w:tcW w:w="14269" w:type="dxa"/>
            <w:gridSpan w:val="8"/>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Характеристики объекта закупки</w:t>
            </w:r>
          </w:p>
        </w:tc>
      </w:tr>
      <w:tr w:rsidR="00967773" w:rsidRPr="00967773" w:rsidTr="006A2B46">
        <w:trPr>
          <w:gridAfter w:val="53"/>
          <w:wAfter w:w="473"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7773" w:rsidRPr="00967773" w:rsidRDefault="00967773" w:rsidP="00967773">
            <w:pPr>
              <w:widowControl/>
              <w:rPr>
                <w:rFonts w:ascii="Times New Roman" w:eastAsia="Times New Roman" w:hAnsi="Times New Roman" w:cs="Times New Roman"/>
                <w:color w:val="auto"/>
                <w:sz w:val="18"/>
                <w:szCs w:val="18"/>
                <w:lang w:bidi="ar-SA"/>
              </w:rPr>
            </w:pPr>
          </w:p>
        </w:tc>
        <w:tc>
          <w:tcPr>
            <w:tcW w:w="14269" w:type="dxa"/>
            <w:gridSpan w:val="8"/>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Вид молочного сырья</w:t>
            </w:r>
            <w:r w:rsidRPr="00967773">
              <w:rPr>
                <w:rFonts w:ascii="Times New Roman" w:eastAsia="Times New Roman" w:hAnsi="Times New Roman" w:cs="Times New Roman"/>
                <w:color w:val="auto"/>
                <w:sz w:val="18"/>
                <w:szCs w:val="18"/>
                <w:lang w:bidi="ar-SA"/>
              </w:rPr>
              <w:t>: Нормализованное молоко;</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 xml:space="preserve">Массовая доля жира, </w:t>
            </w:r>
            <w:proofErr w:type="spellStart"/>
            <w:r w:rsidRPr="00967773">
              <w:rPr>
                <w:rFonts w:ascii="Times New Roman" w:eastAsia="Times New Roman" w:hAnsi="Times New Roman" w:cs="Times New Roman"/>
                <w:color w:val="auto"/>
                <w:sz w:val="18"/>
                <w:szCs w:val="18"/>
                <w:u w:val="single"/>
                <w:bdr w:val="none" w:sz="0" w:space="0" w:color="auto" w:frame="1"/>
                <w:lang w:bidi="ar-SA"/>
              </w:rPr>
              <w:t>min</w:t>
            </w:r>
            <w:proofErr w:type="spellEnd"/>
            <w:r w:rsidRPr="00967773">
              <w:rPr>
                <w:rFonts w:ascii="Times New Roman" w:eastAsia="Times New Roman" w:hAnsi="Times New Roman" w:cs="Times New Roman"/>
                <w:color w:val="auto"/>
                <w:sz w:val="18"/>
                <w:szCs w:val="18"/>
                <w:u w:val="single"/>
                <w:bdr w:val="none" w:sz="0" w:space="0" w:color="auto" w:frame="1"/>
                <w:lang w:bidi="ar-SA"/>
              </w:rPr>
              <w:t>, %</w:t>
            </w:r>
            <w:r w:rsidRPr="00967773">
              <w:rPr>
                <w:rFonts w:ascii="Times New Roman" w:eastAsia="Times New Roman" w:hAnsi="Times New Roman" w:cs="Times New Roman"/>
                <w:color w:val="auto"/>
                <w:sz w:val="18"/>
                <w:szCs w:val="18"/>
                <w:lang w:bidi="ar-SA"/>
              </w:rPr>
              <w:t>: 5;</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 xml:space="preserve">Массовая доля жира, </w:t>
            </w:r>
            <w:proofErr w:type="spellStart"/>
            <w:r w:rsidRPr="00967773">
              <w:rPr>
                <w:rFonts w:ascii="Times New Roman" w:eastAsia="Times New Roman" w:hAnsi="Times New Roman" w:cs="Times New Roman"/>
                <w:color w:val="auto"/>
                <w:sz w:val="18"/>
                <w:szCs w:val="18"/>
                <w:u w:val="single"/>
                <w:bdr w:val="none" w:sz="0" w:space="0" w:color="auto" w:frame="1"/>
                <w:lang w:bidi="ar-SA"/>
              </w:rPr>
              <w:t>max</w:t>
            </w:r>
            <w:proofErr w:type="spellEnd"/>
            <w:r w:rsidRPr="00967773">
              <w:rPr>
                <w:rFonts w:ascii="Times New Roman" w:eastAsia="Times New Roman" w:hAnsi="Times New Roman" w:cs="Times New Roman"/>
                <w:color w:val="auto"/>
                <w:sz w:val="18"/>
                <w:szCs w:val="18"/>
                <w:u w:val="single"/>
                <w:bdr w:val="none" w:sz="0" w:space="0" w:color="auto" w:frame="1"/>
                <w:lang w:bidi="ar-SA"/>
              </w:rPr>
              <w:t>, %</w:t>
            </w:r>
            <w:r w:rsidRPr="00967773">
              <w:rPr>
                <w:rFonts w:ascii="Times New Roman" w:eastAsia="Times New Roman" w:hAnsi="Times New Roman" w:cs="Times New Roman"/>
                <w:color w:val="auto"/>
                <w:sz w:val="18"/>
                <w:szCs w:val="18"/>
                <w:lang w:bidi="ar-SA"/>
              </w:rPr>
              <w:t>: 5;</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Вес, кг</w:t>
            </w:r>
            <w:r w:rsidRPr="00967773">
              <w:rPr>
                <w:rFonts w:ascii="Times New Roman" w:eastAsia="Times New Roman" w:hAnsi="Times New Roman" w:cs="Times New Roman"/>
                <w:color w:val="auto"/>
                <w:sz w:val="18"/>
                <w:szCs w:val="18"/>
                <w:lang w:bidi="ar-SA"/>
              </w:rPr>
              <w:t>: ≤ 0,25;</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Соответствие нормативно-технической документации</w:t>
            </w:r>
            <w:r w:rsidRPr="00967773">
              <w:rPr>
                <w:rFonts w:ascii="Times New Roman" w:eastAsia="Times New Roman" w:hAnsi="Times New Roman" w:cs="Times New Roman"/>
                <w:color w:val="auto"/>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31453-2013;</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Особые условия (требования к составу пищевых продуктов)</w:t>
            </w:r>
            <w:proofErr w:type="gramStart"/>
            <w:r w:rsidRPr="00967773">
              <w:rPr>
                <w:rFonts w:ascii="Times New Roman" w:eastAsia="Times New Roman" w:hAnsi="Times New Roman" w:cs="Times New Roman"/>
                <w:color w:val="auto"/>
                <w:sz w:val="18"/>
                <w:szCs w:val="18"/>
                <w:lang w:bidi="ar-SA"/>
              </w:rPr>
              <w:t>: Без</w:t>
            </w:r>
            <w:proofErr w:type="gramEnd"/>
            <w:r w:rsidRPr="00967773">
              <w:rPr>
                <w:rFonts w:ascii="Times New Roman" w:eastAsia="Times New Roman" w:hAnsi="Times New Roman" w:cs="Times New Roman"/>
                <w:color w:val="auto"/>
                <w:sz w:val="18"/>
                <w:szCs w:val="18"/>
                <w:lang w:bidi="ar-SA"/>
              </w:rPr>
              <w:t xml:space="preserve"> химических консервантов, искусственных красителей и ароматизаторов, искусственных пищевых добавок;</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Упаковка производителя</w:t>
            </w:r>
            <w:r w:rsidRPr="00967773">
              <w:rPr>
                <w:rFonts w:ascii="Times New Roman" w:eastAsia="Times New Roman" w:hAnsi="Times New Roman" w:cs="Times New Roman"/>
                <w:color w:val="auto"/>
                <w:sz w:val="18"/>
                <w:szCs w:val="18"/>
                <w:lang w:bidi="ar-SA"/>
              </w:rPr>
              <w:t>: Наличие;</w:t>
            </w:r>
          </w:p>
        </w:tc>
      </w:tr>
      <w:tr w:rsidR="00967773" w:rsidRPr="00967773" w:rsidTr="006A2B46">
        <w:tc>
          <w:tcPr>
            <w:tcW w:w="60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2</w:t>
            </w:r>
          </w:p>
        </w:tc>
        <w:tc>
          <w:tcPr>
            <w:tcW w:w="3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Сыры полутвердые</w:t>
            </w:r>
          </w:p>
        </w:tc>
        <w:tc>
          <w:tcPr>
            <w:tcW w:w="1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Товар</w:t>
            </w:r>
          </w:p>
        </w:tc>
        <w:tc>
          <w:tcPr>
            <w:tcW w:w="2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Сыры полутвердые (10.51.40.120-00000002)</w:t>
            </w:r>
            <w:r w:rsidRPr="00967773">
              <w:rPr>
                <w:rFonts w:ascii="Times New Roman" w:eastAsia="Times New Roman" w:hAnsi="Times New Roman" w:cs="Times New Roman"/>
                <w:color w:val="auto"/>
                <w:sz w:val="18"/>
                <w:szCs w:val="18"/>
                <w:lang w:bidi="ar-SA"/>
              </w:rPr>
              <w:br/>
              <w:t>Сыры полутвердые без вкусовых наполнителей (10.51.40.121)</w:t>
            </w:r>
          </w:p>
        </w:tc>
        <w:tc>
          <w:tcPr>
            <w:tcW w:w="2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361 Килограмм (КГ)</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1 136.66</w:t>
            </w:r>
          </w:p>
        </w:tc>
        <w:tc>
          <w:tcPr>
            <w:tcW w:w="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10%</w:t>
            </w:r>
          </w:p>
        </w:tc>
        <w:tc>
          <w:tcPr>
            <w:tcW w:w="1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Российская Федерация (643)</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410 334.26</w:t>
            </w:r>
          </w:p>
        </w:tc>
        <w:tc>
          <w:tcPr>
            <w:tcW w:w="133" w:type="dxa"/>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20" w:type="dxa"/>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20" w:type="dxa"/>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r>
      <w:tr w:rsidR="00967773" w:rsidRPr="00967773" w:rsidTr="006A2B46">
        <w:trPr>
          <w:gridAfter w:val="53"/>
          <w:wAfter w:w="473"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7773" w:rsidRPr="00967773" w:rsidRDefault="00967773" w:rsidP="00967773">
            <w:pPr>
              <w:widowControl/>
              <w:rPr>
                <w:rFonts w:ascii="Times New Roman" w:eastAsia="Times New Roman" w:hAnsi="Times New Roman" w:cs="Times New Roman"/>
                <w:color w:val="auto"/>
                <w:sz w:val="18"/>
                <w:szCs w:val="18"/>
                <w:lang w:bidi="ar-SA"/>
              </w:rPr>
            </w:pPr>
          </w:p>
        </w:tc>
        <w:tc>
          <w:tcPr>
            <w:tcW w:w="14269" w:type="dxa"/>
            <w:gridSpan w:val="8"/>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Характеристики объекта закупки</w:t>
            </w:r>
          </w:p>
        </w:tc>
      </w:tr>
      <w:tr w:rsidR="00967773" w:rsidRPr="00967773" w:rsidTr="006A2B46">
        <w:trPr>
          <w:gridAfter w:val="53"/>
          <w:wAfter w:w="473"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7773" w:rsidRPr="00967773" w:rsidRDefault="00967773" w:rsidP="00967773">
            <w:pPr>
              <w:widowControl/>
              <w:rPr>
                <w:rFonts w:ascii="Times New Roman" w:eastAsia="Times New Roman" w:hAnsi="Times New Roman" w:cs="Times New Roman"/>
                <w:color w:val="auto"/>
                <w:sz w:val="18"/>
                <w:szCs w:val="18"/>
                <w:lang w:bidi="ar-SA"/>
              </w:rPr>
            </w:pPr>
          </w:p>
        </w:tc>
        <w:tc>
          <w:tcPr>
            <w:tcW w:w="14269" w:type="dxa"/>
            <w:gridSpan w:val="8"/>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Форма сыра</w:t>
            </w:r>
            <w:r w:rsidRPr="00967773">
              <w:rPr>
                <w:rFonts w:ascii="Times New Roman" w:eastAsia="Times New Roman" w:hAnsi="Times New Roman" w:cs="Times New Roman"/>
                <w:color w:val="auto"/>
                <w:sz w:val="18"/>
                <w:szCs w:val="18"/>
                <w:lang w:bidi="ar-SA"/>
              </w:rPr>
              <w:t>: Брусок;</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Вид сыра в зависимости от массовой доля жира в пересчете на сухое вещество</w:t>
            </w:r>
            <w:r w:rsidRPr="00967773">
              <w:rPr>
                <w:rFonts w:ascii="Times New Roman" w:eastAsia="Times New Roman" w:hAnsi="Times New Roman" w:cs="Times New Roman"/>
                <w:color w:val="auto"/>
                <w:sz w:val="18"/>
                <w:szCs w:val="18"/>
                <w:lang w:bidi="ar-SA"/>
              </w:rPr>
              <w:t>: Жирные;</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Сорт сыра из коровьего молока</w:t>
            </w:r>
            <w:r w:rsidRPr="00967773">
              <w:rPr>
                <w:rFonts w:ascii="Times New Roman" w:eastAsia="Times New Roman" w:hAnsi="Times New Roman" w:cs="Times New Roman"/>
                <w:color w:val="auto"/>
                <w:sz w:val="18"/>
                <w:szCs w:val="18"/>
                <w:lang w:bidi="ar-SA"/>
              </w:rPr>
              <w:t>: Высший;</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Вид сыра</w:t>
            </w:r>
            <w:r w:rsidRPr="00967773">
              <w:rPr>
                <w:rFonts w:ascii="Times New Roman" w:eastAsia="Times New Roman" w:hAnsi="Times New Roman" w:cs="Times New Roman"/>
                <w:color w:val="auto"/>
                <w:sz w:val="18"/>
                <w:szCs w:val="18"/>
                <w:lang w:bidi="ar-SA"/>
              </w:rPr>
              <w:t>: Цельный;</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Вид сырья</w:t>
            </w:r>
            <w:r w:rsidRPr="00967773">
              <w:rPr>
                <w:rFonts w:ascii="Times New Roman" w:eastAsia="Times New Roman" w:hAnsi="Times New Roman" w:cs="Times New Roman"/>
                <w:color w:val="auto"/>
                <w:sz w:val="18"/>
                <w:szCs w:val="18"/>
                <w:lang w:bidi="ar-SA"/>
              </w:rPr>
              <w:t>: Коровье молоко;</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Вес</w:t>
            </w:r>
            <w:r w:rsidRPr="00967773">
              <w:rPr>
                <w:rFonts w:ascii="Times New Roman" w:eastAsia="Times New Roman" w:hAnsi="Times New Roman" w:cs="Times New Roman"/>
                <w:color w:val="auto"/>
                <w:sz w:val="18"/>
                <w:szCs w:val="18"/>
                <w:lang w:bidi="ar-SA"/>
              </w:rPr>
              <w:t>: ≤ 2 Килограмм;</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t>Упаковка производителя</w:t>
            </w:r>
            <w:r w:rsidRPr="00967773">
              <w:rPr>
                <w:rFonts w:ascii="Times New Roman" w:eastAsia="Times New Roman" w:hAnsi="Times New Roman" w:cs="Times New Roman"/>
                <w:color w:val="auto"/>
                <w:sz w:val="18"/>
                <w:szCs w:val="18"/>
                <w:lang w:bidi="ar-SA"/>
              </w:rPr>
              <w:t>: Наличие;</w:t>
            </w:r>
          </w:p>
          <w:p w:rsidR="00967773" w:rsidRPr="00967773" w:rsidRDefault="00967773" w:rsidP="00967773">
            <w:pPr>
              <w:widowControl/>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u w:val="single"/>
                <w:bdr w:val="none" w:sz="0" w:space="0" w:color="auto" w:frame="1"/>
                <w:lang w:bidi="ar-SA"/>
              </w:rPr>
              <w:lastRenderedPageBreak/>
              <w:t>Соответствие нормативно-технической документации</w:t>
            </w:r>
            <w:r w:rsidRPr="00967773">
              <w:rPr>
                <w:rFonts w:ascii="Times New Roman" w:eastAsia="Times New Roman" w:hAnsi="Times New Roman" w:cs="Times New Roman"/>
                <w:color w:val="auto"/>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32260-2013, СТБ 1373-2016;</w:t>
            </w:r>
          </w:p>
        </w:tc>
      </w:tr>
      <w:tr w:rsidR="00967773" w:rsidRPr="00967773" w:rsidTr="006A2B46">
        <w:tc>
          <w:tcPr>
            <w:tcW w:w="13463" w:type="dxa"/>
            <w:gridSpan w:val="8"/>
            <w:tcMar>
              <w:top w:w="75" w:type="dxa"/>
              <w:left w:w="75" w:type="dxa"/>
              <w:bottom w:w="75" w:type="dxa"/>
              <w:right w:w="75" w:type="dxa"/>
            </w:tcMar>
            <w:vAlign w:val="center"/>
            <w:hideMark/>
          </w:tcPr>
          <w:p w:rsidR="00967773" w:rsidRPr="00967773" w:rsidRDefault="00967773" w:rsidP="00967773">
            <w:pPr>
              <w:widowControl/>
              <w:jc w:val="right"/>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lastRenderedPageBreak/>
              <w:t>Итого:</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67773" w:rsidRPr="00967773" w:rsidRDefault="00967773" w:rsidP="00967773">
            <w:pPr>
              <w:widowControl/>
              <w:jc w:val="center"/>
              <w:rPr>
                <w:rFonts w:ascii="Times New Roman" w:eastAsia="Times New Roman" w:hAnsi="Times New Roman" w:cs="Times New Roman"/>
                <w:color w:val="auto"/>
                <w:sz w:val="18"/>
                <w:szCs w:val="18"/>
                <w:lang w:bidi="ar-SA"/>
              </w:rPr>
            </w:pPr>
            <w:r w:rsidRPr="00967773">
              <w:rPr>
                <w:rFonts w:ascii="Times New Roman" w:eastAsia="Times New Roman" w:hAnsi="Times New Roman" w:cs="Times New Roman"/>
                <w:color w:val="auto"/>
                <w:sz w:val="18"/>
                <w:szCs w:val="18"/>
                <w:lang w:bidi="ar-SA"/>
              </w:rPr>
              <w:t>1 626 417.86</w:t>
            </w:r>
          </w:p>
        </w:tc>
        <w:tc>
          <w:tcPr>
            <w:tcW w:w="133" w:type="dxa"/>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20" w:type="dxa"/>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20" w:type="dxa"/>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c>
          <w:tcPr>
            <w:tcW w:w="0" w:type="auto"/>
            <w:vAlign w:val="center"/>
            <w:hideMark/>
          </w:tcPr>
          <w:p w:rsidR="00967773" w:rsidRPr="00967773" w:rsidRDefault="00967773" w:rsidP="00967773">
            <w:pPr>
              <w:widowControl/>
              <w:rPr>
                <w:rFonts w:ascii="Times New Roman" w:eastAsia="Times New Roman" w:hAnsi="Times New Roman" w:cs="Times New Roman"/>
                <w:color w:val="auto"/>
                <w:sz w:val="20"/>
                <w:szCs w:val="20"/>
                <w:lang w:bidi="ar-SA"/>
              </w:rPr>
            </w:pPr>
          </w:p>
        </w:tc>
      </w:tr>
    </w:tbl>
    <w:p w:rsidR="00967773" w:rsidRDefault="00967773" w:rsidP="004D3800">
      <w:pPr>
        <w:pStyle w:val="HEADERTEXT"/>
        <w:spacing w:line="276" w:lineRule="auto"/>
        <w:jc w:val="center"/>
        <w:rPr>
          <w:rFonts w:ascii="Times New Roman" w:hAnsi="Times New Roman" w:cs="Times New Roman"/>
          <w:b/>
          <w:bCs/>
          <w:color w:val="auto"/>
          <w:sz w:val="24"/>
          <w:szCs w:val="24"/>
        </w:rPr>
      </w:pPr>
    </w:p>
    <w:p w:rsidR="004D3800" w:rsidRDefault="004D3800" w:rsidP="004D3800">
      <w:pPr>
        <w:pStyle w:val="HEADERTEXT"/>
        <w:spacing w:line="276" w:lineRule="auto"/>
        <w:jc w:val="center"/>
        <w:rPr>
          <w:rFonts w:ascii="Times New Roman" w:hAnsi="Times New Roman" w:cs="Times New Roman"/>
          <w:b/>
          <w:bCs/>
          <w:color w:val="auto"/>
          <w:sz w:val="24"/>
          <w:szCs w:val="24"/>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E51CCC" w:rsidRPr="0052756B" w:rsidTr="005A6131">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E51CCC" w:rsidRPr="0052756B" w:rsidRDefault="00E51CCC" w:rsidP="005A6131">
            <w:pPr>
              <w:pStyle w:val="FORMATTEXT"/>
              <w:spacing w:line="276" w:lineRule="auto"/>
              <w:ind w:left="-2154" w:firstLine="2154"/>
              <w:rPr>
                <w:rFonts w:ascii="Times New Roman" w:hAnsi="Times New Roman" w:cs="Times New Roman"/>
                <w:sz w:val="24"/>
                <w:szCs w:val="24"/>
                <w:lang w:eastAsia="en-US"/>
              </w:rPr>
            </w:pPr>
            <w:bookmarkStart w:id="27" w:name="_Hlk181354613"/>
            <w:r w:rsidRPr="0052756B">
              <w:rPr>
                <w:rFonts w:ascii="Times New Roman" w:hAnsi="Times New Roman" w:cs="Times New Roman"/>
                <w:sz w:val="24"/>
                <w:szCs w:val="24"/>
                <w:lang w:eastAsia="en-US"/>
              </w:rPr>
              <w:t>Заказчик:</w:t>
            </w:r>
          </w:p>
          <w:p w:rsidR="00E51CCC" w:rsidRPr="0052756B" w:rsidRDefault="00E51CCC" w:rsidP="005A6131">
            <w:pPr>
              <w:rPr>
                <w:rFonts w:ascii="Times New Roman" w:hAnsi="Times New Roman" w:cs="Times New Roman"/>
                <w:b/>
              </w:rPr>
            </w:pPr>
            <w:r w:rsidRPr="0052756B">
              <w:rPr>
                <w:rFonts w:ascii="Times New Roman" w:hAnsi="Times New Roman" w:cs="Times New Roman"/>
                <w:b/>
              </w:rPr>
              <w:t>ГБДОУ детский сад № 48</w:t>
            </w:r>
          </w:p>
          <w:p w:rsidR="00E51CCC" w:rsidRDefault="00E51CCC" w:rsidP="005A6131">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E51CCC" w:rsidRDefault="00E51CCC" w:rsidP="005A6131">
            <w:pPr>
              <w:rPr>
                <w:rFonts w:ascii="Times New Roman" w:hAnsi="Times New Roman" w:cs="Times New Roman"/>
              </w:rPr>
            </w:pPr>
            <w:r w:rsidRPr="0052756B">
              <w:rPr>
                <w:rFonts w:ascii="Times New Roman" w:hAnsi="Times New Roman" w:cs="Times New Roman"/>
              </w:rPr>
              <w:t>Заведующий</w:t>
            </w:r>
          </w:p>
          <w:p w:rsidR="00E51CCC" w:rsidRPr="0052756B" w:rsidRDefault="00E51CCC" w:rsidP="005A6131">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E51CCC" w:rsidRPr="0052756B" w:rsidRDefault="00E51CCC"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E51CCC" w:rsidRPr="0052756B" w:rsidRDefault="00E51CCC" w:rsidP="005A6131">
            <w:pPr>
              <w:pStyle w:val="FORMATTEXT"/>
              <w:spacing w:line="276" w:lineRule="auto"/>
              <w:rPr>
                <w:rFonts w:ascii="Times New Roman" w:hAnsi="Times New Roman" w:cs="Times New Roman"/>
                <w:b/>
                <w:sz w:val="24"/>
                <w:szCs w:val="24"/>
                <w:lang w:eastAsia="en-US"/>
              </w:rPr>
            </w:pPr>
            <w:r w:rsidRPr="0052756B">
              <w:rPr>
                <w:rFonts w:ascii="Times New Roman" w:hAnsi="Times New Roman" w:cs="Times New Roman"/>
                <w:b/>
                <w:sz w:val="24"/>
                <w:szCs w:val="24"/>
                <w:lang w:eastAsia="en-US"/>
              </w:rPr>
              <w:t>Общество с ограниченной ответственностью «БЗУ «Северное»</w:t>
            </w:r>
          </w:p>
          <w:p w:rsidR="00E51CCC" w:rsidRPr="0052756B" w:rsidRDefault="00E51CCC"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Генеральный директор   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bookmarkEnd w:id="27"/>
    </w:tbl>
    <w:p w:rsidR="004D3800" w:rsidRDefault="004D3800" w:rsidP="004D3800">
      <w:pPr>
        <w:pStyle w:val="FORMATTEXT"/>
        <w:spacing w:line="276" w:lineRule="auto"/>
        <w:ind w:firstLine="568"/>
        <w:jc w:val="both"/>
        <w:rPr>
          <w:rFonts w:ascii="Times New Roman" w:hAnsi="Times New Roman" w:cs="Times New Roman"/>
        </w:rPr>
      </w:pPr>
    </w:p>
    <w:p w:rsidR="004D3800" w:rsidRDefault="004D3800" w:rsidP="004D3800">
      <w:pPr>
        <w:pStyle w:val="FORMATTEXT"/>
        <w:spacing w:line="276" w:lineRule="auto"/>
        <w:ind w:firstLine="568"/>
        <w:jc w:val="both"/>
        <w:rPr>
          <w:rFonts w:ascii="Times New Roman" w:hAnsi="Times New Roman" w:cs="Times New Roman"/>
        </w:rPr>
      </w:pPr>
    </w:p>
    <w:p w:rsidR="004D3800" w:rsidRDefault="004D3800" w:rsidP="004D3800">
      <w:pPr>
        <w:pStyle w:val="FORMATTEXT"/>
        <w:spacing w:line="276" w:lineRule="auto"/>
        <w:ind w:firstLine="568"/>
        <w:jc w:val="both"/>
        <w:rPr>
          <w:rFonts w:ascii="Times New Roman" w:hAnsi="Times New Roman" w:cs="Times New Roman"/>
        </w:rPr>
      </w:pPr>
    </w:p>
    <w:p w:rsidR="004D3800" w:rsidRDefault="004D3800" w:rsidP="004D3800">
      <w:pPr>
        <w:pStyle w:val="FORMATTEXT"/>
        <w:spacing w:line="276" w:lineRule="auto"/>
        <w:ind w:firstLine="568"/>
        <w:jc w:val="both"/>
        <w:rPr>
          <w:rFonts w:ascii="Times New Roman" w:hAnsi="Times New Roman" w:cs="Times New Roman"/>
        </w:rPr>
      </w:pPr>
    </w:p>
    <w:p w:rsidR="004D3800" w:rsidRDefault="004D3800" w:rsidP="004D3800">
      <w:pPr>
        <w:autoSpaceDE w:val="0"/>
        <w:autoSpaceDN w:val="0"/>
        <w:adjustRightInd w:val="0"/>
        <w:rPr>
          <w:rFonts w:ascii="Times New Roman" w:hAnsi="Times New Roman"/>
          <w:sz w:val="20"/>
          <w:szCs w:val="20"/>
        </w:rPr>
      </w:pPr>
    </w:p>
    <w:p w:rsidR="004D3800" w:rsidRDefault="004D3800" w:rsidP="004D3800">
      <w:pPr>
        <w:pStyle w:val="FORMATTEXT"/>
        <w:spacing w:line="276" w:lineRule="auto"/>
        <w:rPr>
          <w:rFonts w:ascii="Times New Roman" w:hAnsi="Times New Roman" w:cs="Times New Roman"/>
        </w:rPr>
      </w:pPr>
      <w:r>
        <w:rPr>
          <w:rFonts w:ascii="Times New Roman" w:hAnsi="Times New Roman" w:cs="Times New Roman"/>
        </w:rPr>
        <w:t>                 </w:t>
      </w:r>
    </w:p>
    <w:p w:rsidR="00EB0BA4" w:rsidRDefault="00EB0BA4" w:rsidP="004D3800">
      <w:pPr>
        <w:pStyle w:val="FORMATTEXT"/>
        <w:spacing w:line="276" w:lineRule="auto"/>
        <w:rPr>
          <w:rFonts w:ascii="Times New Roman" w:hAnsi="Times New Roman" w:cs="Times New Roman"/>
        </w:rPr>
      </w:pPr>
    </w:p>
    <w:p w:rsidR="00EB0BA4" w:rsidRDefault="00EB0BA4" w:rsidP="004D3800">
      <w:pPr>
        <w:pStyle w:val="FORMATTEXT"/>
        <w:spacing w:line="276" w:lineRule="auto"/>
        <w:rPr>
          <w:rFonts w:ascii="Times New Roman" w:hAnsi="Times New Roman" w:cs="Times New Roman"/>
        </w:rPr>
      </w:pPr>
    </w:p>
    <w:p w:rsidR="004D3800" w:rsidRDefault="004D3800" w:rsidP="00EB0BA4">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EB0BA4">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tabs>
          <w:tab w:val="left" w:pos="9786"/>
          <w:tab w:val="right" w:pos="14263"/>
        </w:tabs>
        <w:spacing w:line="276" w:lineRule="auto"/>
        <w:rPr>
          <w:rFonts w:ascii="Times New Roman" w:hAnsi="Times New Roman" w:cs="Times New Roman"/>
        </w:rPr>
      </w:pPr>
    </w:p>
    <w:p w:rsidR="004D3800" w:rsidRDefault="004D3800" w:rsidP="004D3800">
      <w:pPr>
        <w:pStyle w:val="FORMATTEXT"/>
        <w:spacing w:line="276" w:lineRule="auto"/>
        <w:jc w:val="right"/>
        <w:rPr>
          <w:rFonts w:ascii="Times New Roman" w:hAnsi="Times New Roman" w:cs="Times New Roman"/>
        </w:rPr>
      </w:pPr>
      <w:r>
        <w:rPr>
          <w:rFonts w:ascii="Times New Roman" w:hAnsi="Times New Roman" w:cs="Times New Roman"/>
        </w:rPr>
        <w:t>         </w:t>
      </w: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6A2B46">
          <w:pgSz w:w="16838" w:h="11906" w:orient="landscape"/>
          <w:pgMar w:top="851"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5"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904B6F" w:rsidRPr="00904B6F" w:rsidRDefault="00904B6F" w:rsidP="00904B6F">
      <w:pPr>
        <w:widowControl/>
        <w:autoSpaceDE w:val="0"/>
        <w:autoSpaceDN w:val="0"/>
        <w:adjustRightInd w:val="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904B6F" w:rsidRPr="00904B6F" w:rsidRDefault="00B9124C"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904B6F" w:rsidRPr="00904B6F">
          <w:rPr>
            <w:rFonts w:ascii="Times New Roman" w:eastAsia="Calibri" w:hAnsi="Times New Roman" w:cs="Times New Roman"/>
            <w:color w:val="auto"/>
            <w:lang w:eastAsia="en-US" w:bidi="ar-SA"/>
          </w:rPr>
          <w:t>Постановления</w:t>
        </w:r>
      </w:hyperlink>
      <w:r w:rsidR="00904B6F" w:rsidRPr="00904B6F">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904B6F" w:rsidRPr="00904B6F" w:rsidRDefault="00B9124C"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904B6F" w:rsidRPr="00904B6F">
          <w:rPr>
            <w:rFonts w:ascii="Times New Roman" w:eastAsia="Calibri" w:hAnsi="Times New Roman" w:cs="Times New Roman"/>
            <w:color w:val="0000FF"/>
            <w:u w:val="single"/>
            <w:lang w:eastAsia="en-US" w:bidi="ar-SA"/>
          </w:rPr>
          <w:t>Постановления</w:t>
        </w:r>
      </w:hyperlink>
      <w:r w:rsidR="00904B6F" w:rsidRPr="00904B6F">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904B6F" w:rsidRPr="00904B6F" w:rsidRDefault="00B9124C"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904B6F" w:rsidRPr="00904B6F">
          <w:rPr>
            <w:rFonts w:ascii="Times New Roman" w:eastAsia="Calibri" w:hAnsi="Times New Roman" w:cs="Times New Roman"/>
            <w:color w:val="auto"/>
            <w:lang w:eastAsia="en-US" w:bidi="ar-SA"/>
          </w:rPr>
          <w:t>Постановления</w:t>
        </w:r>
      </w:hyperlink>
      <w:r w:rsidR="00904B6F" w:rsidRPr="00904B6F">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Федерального </w:t>
      </w:r>
      <w:hyperlink r:id="rId49" w:history="1">
        <w:r w:rsidRPr="00904B6F">
          <w:rPr>
            <w:rFonts w:ascii="Times New Roman" w:eastAsia="Calibri" w:hAnsi="Times New Roman" w:cs="Times New Roman"/>
            <w:color w:val="auto"/>
            <w:lang w:eastAsia="en-US" w:bidi="ar-SA"/>
          </w:rPr>
          <w:t>закона</w:t>
        </w:r>
      </w:hyperlink>
      <w:r w:rsidRPr="00904B6F">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904B6F" w:rsidRPr="00904B6F" w:rsidRDefault="00B9124C"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904B6F" w:rsidRPr="00904B6F">
          <w:rPr>
            <w:rFonts w:ascii="Times New Roman" w:eastAsia="Calibri" w:hAnsi="Times New Roman" w:cs="Times New Roman"/>
            <w:color w:val="auto"/>
            <w:lang w:eastAsia="en-US" w:bidi="ar-SA"/>
          </w:rPr>
          <w:t>Закона</w:t>
        </w:r>
      </w:hyperlink>
      <w:r w:rsidR="00904B6F" w:rsidRPr="00904B6F">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Технического </w:t>
      </w:r>
      <w:hyperlink r:id="rId51" w:history="1">
        <w:r w:rsidRPr="00904B6F">
          <w:rPr>
            <w:rFonts w:ascii="Times New Roman" w:eastAsia="Calibri" w:hAnsi="Times New Roman" w:cs="Times New Roman"/>
            <w:color w:val="auto"/>
            <w:lang w:eastAsia="en-US" w:bidi="ar-SA"/>
          </w:rPr>
          <w:t>регламента</w:t>
        </w:r>
      </w:hyperlink>
      <w:r w:rsidRPr="00904B6F">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Технического </w:t>
      </w:r>
      <w:hyperlink r:id="rId52" w:history="1">
        <w:r w:rsidRPr="00904B6F">
          <w:rPr>
            <w:rFonts w:ascii="Times New Roman" w:eastAsia="Calibri" w:hAnsi="Times New Roman" w:cs="Times New Roman"/>
            <w:color w:val="auto"/>
            <w:lang w:eastAsia="en-US" w:bidi="ar-SA"/>
          </w:rPr>
          <w:t>регламента</w:t>
        </w:r>
      </w:hyperlink>
      <w:r w:rsidRPr="00904B6F">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Технического </w:t>
      </w:r>
      <w:hyperlink r:id="rId53" w:history="1">
        <w:r w:rsidRPr="00904B6F">
          <w:rPr>
            <w:rFonts w:ascii="Times New Roman" w:eastAsia="Calibri" w:hAnsi="Times New Roman" w:cs="Times New Roman"/>
            <w:color w:val="auto"/>
            <w:lang w:eastAsia="en-US" w:bidi="ar-SA"/>
          </w:rPr>
          <w:t>регламента</w:t>
        </w:r>
      </w:hyperlink>
      <w:r w:rsidRPr="00904B6F">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Технического </w:t>
      </w:r>
      <w:hyperlink r:id="rId54" w:history="1">
        <w:r w:rsidRPr="00904B6F">
          <w:rPr>
            <w:rFonts w:ascii="Times New Roman" w:eastAsia="Calibri" w:hAnsi="Times New Roman" w:cs="Times New Roman"/>
            <w:color w:val="auto"/>
            <w:lang w:eastAsia="en-US" w:bidi="ar-SA"/>
          </w:rPr>
          <w:t>регламента</w:t>
        </w:r>
      </w:hyperlink>
      <w:r w:rsidRPr="00904B6F">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Технического </w:t>
      </w:r>
      <w:hyperlink r:id="rId55" w:history="1">
        <w:r w:rsidRPr="00904B6F">
          <w:rPr>
            <w:rFonts w:ascii="Times New Roman" w:eastAsia="Calibri" w:hAnsi="Times New Roman" w:cs="Times New Roman"/>
            <w:color w:val="auto"/>
            <w:lang w:eastAsia="en-US" w:bidi="ar-SA"/>
          </w:rPr>
          <w:t>регламента</w:t>
        </w:r>
      </w:hyperlink>
      <w:r w:rsidRPr="00904B6F">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Технического </w:t>
      </w:r>
      <w:hyperlink r:id="rId56" w:history="1">
        <w:r w:rsidRPr="00904B6F">
          <w:rPr>
            <w:rFonts w:ascii="Times New Roman" w:eastAsia="Calibri" w:hAnsi="Times New Roman" w:cs="Times New Roman"/>
            <w:color w:val="auto"/>
            <w:lang w:eastAsia="en-US" w:bidi="ar-SA"/>
          </w:rPr>
          <w:t>регламента</w:t>
        </w:r>
      </w:hyperlink>
      <w:r w:rsidRPr="00904B6F">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7" w:history="1">
        <w:r w:rsidRPr="00904B6F">
          <w:rPr>
            <w:rFonts w:ascii="Times New Roman" w:eastAsia="Calibri" w:hAnsi="Times New Roman" w:cs="Times New Roman"/>
            <w:color w:val="auto"/>
            <w:lang w:eastAsia="en-US" w:bidi="ar-SA"/>
          </w:rPr>
          <w:t>СанПиН 2.3.2.1078-01</w:t>
        </w:r>
      </w:hyperlink>
      <w:r w:rsidRPr="00904B6F">
        <w:rPr>
          <w:rFonts w:ascii="Times New Roman" w:eastAsia="Calibri" w:hAnsi="Times New Roman" w:cs="Times New Roman"/>
          <w:color w:val="auto"/>
          <w:lang w:eastAsia="en-US" w:bidi="ar-SA"/>
        </w:rPr>
        <w:t xml:space="preserve">", утвержденных </w:t>
      </w:r>
      <w:r w:rsidRPr="00904B6F">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8" w:history="1">
        <w:r w:rsidRPr="00904B6F">
          <w:rPr>
            <w:rFonts w:ascii="Times New Roman" w:eastAsia="Calibri" w:hAnsi="Times New Roman" w:cs="Times New Roman"/>
            <w:color w:val="auto"/>
            <w:lang w:eastAsia="en-US" w:bidi="ar-SA"/>
          </w:rPr>
          <w:t>СанПиН 2.3.2.1324-03</w:t>
        </w:r>
      </w:hyperlink>
      <w:r w:rsidRPr="00904B6F">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Национального стандарта </w:t>
      </w:r>
      <w:hyperlink r:id="rId59" w:history="1">
        <w:r w:rsidRPr="00904B6F">
          <w:rPr>
            <w:rFonts w:ascii="Times New Roman" w:eastAsia="Calibri" w:hAnsi="Times New Roman" w:cs="Times New Roman"/>
            <w:color w:val="auto"/>
            <w:lang w:eastAsia="en-US" w:bidi="ar-SA"/>
          </w:rPr>
          <w:t>ГОСТ Р 51074-2003</w:t>
        </w:r>
      </w:hyperlink>
      <w:r w:rsidRPr="00904B6F">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904B6F" w:rsidRPr="00904B6F" w:rsidRDefault="00B9124C"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0" w:history="1">
        <w:r w:rsidR="00904B6F" w:rsidRPr="00904B6F">
          <w:rPr>
            <w:rFonts w:ascii="Times New Roman" w:eastAsia="Calibri" w:hAnsi="Times New Roman" w:cs="Times New Roman"/>
            <w:color w:val="auto"/>
            <w:lang w:eastAsia="en-US" w:bidi="ar-SA"/>
          </w:rPr>
          <w:t>Статьи 469</w:t>
        </w:r>
      </w:hyperlink>
      <w:r w:rsidR="00904B6F" w:rsidRPr="00904B6F">
        <w:rPr>
          <w:rFonts w:ascii="Times New Roman" w:eastAsia="Calibri" w:hAnsi="Times New Roman" w:cs="Times New Roman"/>
          <w:color w:val="auto"/>
          <w:lang w:eastAsia="en-US" w:bidi="ar-SA"/>
        </w:rPr>
        <w:t xml:space="preserve"> Гражданского кодекса Российской Федерации.</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xml:space="preserve">- наличие ветеринарных сопроводительных документов в компоненте ФГИС </w:t>
      </w:r>
      <w:proofErr w:type="spellStart"/>
      <w:r w:rsidRPr="00653288">
        <w:rPr>
          <w:rFonts w:ascii="Times New Roman" w:eastAsia="Calibri" w:hAnsi="Times New Roman" w:cs="Times New Roman"/>
          <w:color w:val="auto"/>
          <w:lang w:eastAsia="en-US" w:bidi="ar-SA"/>
        </w:rPr>
        <w:t>ВетИС</w:t>
      </w:r>
      <w:proofErr w:type="spellEnd"/>
      <w:r w:rsidRPr="00653288">
        <w:rPr>
          <w:rFonts w:ascii="Times New Roman" w:eastAsia="Calibri" w:hAnsi="Times New Roman" w:cs="Times New Roman"/>
          <w:color w:val="auto"/>
          <w:lang w:eastAsia="en-US" w:bidi="ar-SA"/>
        </w:rPr>
        <w:t xml:space="preserve"> – Меркурий на продукцию животного происхождения (Закон Российской Федерации от 14.05.1993 N 4979-1 "О ветеринарии", Приказ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xml:space="preserve">3.  В соответствии со </w:t>
      </w:r>
      <w:hyperlink r:id="rId61" w:history="1">
        <w:r w:rsidRPr="00653288">
          <w:rPr>
            <w:rFonts w:ascii="Times New Roman" w:eastAsia="Calibri" w:hAnsi="Times New Roman" w:cs="Times New Roman"/>
            <w:color w:val="auto"/>
            <w:lang w:eastAsia="en-US" w:bidi="ar-SA"/>
          </w:rPr>
          <w:t>статьей 2.3</w:t>
        </w:r>
      </w:hyperlink>
      <w:r w:rsidRPr="00653288">
        <w:rPr>
          <w:rFonts w:ascii="Times New Roman" w:eastAsia="Calibri" w:hAnsi="Times New Roman" w:cs="Times New Roman"/>
          <w:color w:val="auto"/>
          <w:lang w:eastAsia="en-US" w:bidi="ar-SA"/>
        </w:rPr>
        <w:t xml:space="preserve"> Закона N 4979-1 "О ветеринарии", </w:t>
      </w:r>
      <w:hyperlink r:id="rId62" w:history="1">
        <w:r w:rsidRPr="00653288">
          <w:rPr>
            <w:rFonts w:ascii="Times New Roman" w:eastAsia="Calibri" w:hAnsi="Times New Roman" w:cs="Times New Roman"/>
            <w:color w:val="auto"/>
            <w:lang w:eastAsia="en-US" w:bidi="ar-SA"/>
          </w:rPr>
          <w:t>частью 2 статьи 4</w:t>
        </w:r>
      </w:hyperlink>
      <w:r w:rsidRPr="00653288">
        <w:rPr>
          <w:rFonts w:ascii="Times New Roman" w:eastAsia="Calibri" w:hAnsi="Times New Roman" w:cs="Times New Roman"/>
          <w:color w:val="auto"/>
          <w:lang w:eastAsia="en-US" w:bidi="ar-SA"/>
        </w:rPr>
        <w:t xml:space="preserve"> Федерального закона от 13.07.2015 N 243-ФЗ "О внесении изменений в Закон Российской Федерации "О ветеринарии" и отдельные законодательные акты Российской Федерации" (далее - Закон N 243-ФЗ) с 01.07.2018 оформление ветеринарных сопроводительных документов производится в электронной форме (за исключением случаев, установленных </w:t>
      </w:r>
      <w:hyperlink r:id="rId63" w:history="1">
        <w:r w:rsidRPr="00653288">
          <w:rPr>
            <w:rFonts w:ascii="Times New Roman" w:eastAsia="Calibri" w:hAnsi="Times New Roman" w:cs="Times New Roman"/>
            <w:color w:val="auto"/>
            <w:lang w:eastAsia="en-US" w:bidi="ar-SA"/>
          </w:rPr>
          <w:t>частью 2.1 статьи 4</w:t>
        </w:r>
      </w:hyperlink>
      <w:r w:rsidRPr="00653288">
        <w:rPr>
          <w:rFonts w:ascii="Times New Roman" w:eastAsia="Calibri" w:hAnsi="Times New Roman" w:cs="Times New Roman"/>
          <w:color w:val="auto"/>
          <w:lang w:eastAsia="en-US" w:bidi="ar-SA"/>
        </w:rPr>
        <w:t xml:space="preserve"> Закона N 243-ФЗ) и осуществляется с использованием федеральной государственной </w:t>
      </w:r>
      <w:r w:rsidRPr="00653288">
        <w:rPr>
          <w:rFonts w:ascii="Times New Roman" w:eastAsia="Calibri" w:hAnsi="Times New Roman" w:cs="Times New Roman"/>
          <w:color w:val="auto"/>
          <w:lang w:eastAsia="en-US" w:bidi="ar-SA"/>
        </w:rPr>
        <w:lastRenderedPageBreak/>
        <w:t xml:space="preserve">информационной системы в области ветеринарии (ФГИС </w:t>
      </w:r>
      <w:proofErr w:type="spellStart"/>
      <w:r w:rsidRPr="00653288">
        <w:rPr>
          <w:rFonts w:ascii="Times New Roman" w:eastAsia="Calibri" w:hAnsi="Times New Roman" w:cs="Times New Roman"/>
          <w:color w:val="auto"/>
          <w:lang w:eastAsia="en-US" w:bidi="ar-SA"/>
        </w:rPr>
        <w:t>ВетИС</w:t>
      </w:r>
      <w:proofErr w:type="spellEnd"/>
      <w:r w:rsidRPr="00653288">
        <w:rPr>
          <w:rFonts w:ascii="Times New Roman" w:eastAsia="Calibri" w:hAnsi="Times New Roman" w:cs="Times New Roman"/>
          <w:color w:val="auto"/>
          <w:lang w:eastAsia="en-US" w:bidi="ar-SA"/>
        </w:rPr>
        <w:t xml:space="preserve">) в </w:t>
      </w:r>
      <w:hyperlink r:id="rId64" w:history="1">
        <w:r w:rsidRPr="00653288">
          <w:rPr>
            <w:rFonts w:ascii="Times New Roman" w:eastAsia="Calibri" w:hAnsi="Times New Roman" w:cs="Times New Roman"/>
            <w:color w:val="auto"/>
            <w:lang w:eastAsia="en-US" w:bidi="ar-SA"/>
          </w:rPr>
          <w:t>порядке</w:t>
        </w:r>
      </w:hyperlink>
      <w:r w:rsidRPr="00653288">
        <w:rPr>
          <w:rFonts w:ascii="Times New Roman" w:eastAsia="Calibri" w:hAnsi="Times New Roman" w:cs="Times New Roman"/>
          <w:color w:val="auto"/>
          <w:lang w:eastAsia="en-US" w:bidi="ar-SA"/>
        </w:rPr>
        <w:t>, утвержденном Приказом Минсельхоза России от 27.12.2016 N 589.</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xml:space="preserve">В соответствии с Методическими указаниями по обеспечению функционирования Федеральной государственной информационной системы в области ветеринарии, утвержденными приказом Россельхознадзора от 30.01.2018 № 53, и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представление информации о результатах лабораторных исследований подконтрольных товаров осуществляется с использованием компонента ФГИС </w:t>
      </w:r>
      <w:proofErr w:type="spellStart"/>
      <w:r w:rsidRPr="00653288">
        <w:rPr>
          <w:rFonts w:ascii="Times New Roman" w:eastAsia="Calibri" w:hAnsi="Times New Roman" w:cs="Times New Roman"/>
          <w:color w:val="auto"/>
          <w:lang w:eastAsia="en-US" w:bidi="ar-SA"/>
        </w:rPr>
        <w:t>ВетИС</w:t>
      </w:r>
      <w:proofErr w:type="spellEnd"/>
      <w:r w:rsidRPr="00653288">
        <w:rPr>
          <w:rFonts w:ascii="Times New Roman" w:eastAsia="Calibri" w:hAnsi="Times New Roman" w:cs="Times New Roman"/>
          <w:color w:val="auto"/>
          <w:lang w:eastAsia="en-US" w:bidi="ar-SA"/>
        </w:rPr>
        <w:t xml:space="preserve"> - Веста».</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xml:space="preserve">Поставщик, с которым заключается контракт, должен быть зарегистрирован в системе «ФГИС </w:t>
      </w:r>
      <w:proofErr w:type="spellStart"/>
      <w:r w:rsidRPr="00653288">
        <w:rPr>
          <w:rFonts w:ascii="Times New Roman" w:eastAsia="Calibri" w:hAnsi="Times New Roman" w:cs="Times New Roman"/>
          <w:color w:val="auto"/>
          <w:lang w:eastAsia="en-US" w:bidi="ar-SA"/>
        </w:rPr>
        <w:t>ВетИС</w:t>
      </w:r>
      <w:proofErr w:type="spellEnd"/>
      <w:r w:rsidRPr="00653288">
        <w:rPr>
          <w:rFonts w:ascii="Times New Roman" w:eastAsia="Calibri" w:hAnsi="Times New Roman" w:cs="Times New Roman"/>
          <w:color w:val="auto"/>
          <w:lang w:eastAsia="en-US" w:bidi="ar-SA"/>
        </w:rPr>
        <w:t>».</w:t>
      </w:r>
    </w:p>
    <w:p w:rsidR="00653288" w:rsidRPr="00653288" w:rsidRDefault="00653288" w:rsidP="00653288">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653288">
        <w:rPr>
          <w:rFonts w:ascii="Times New Roman" w:eastAsia="Calibri" w:hAnsi="Times New Roman" w:cs="Times New Roman"/>
          <w:color w:val="auto"/>
          <w:lang w:eastAsia="en-US" w:bidi="ar-SA"/>
        </w:rPr>
        <w:t xml:space="preserve">Поставщик оформляет ветеринарные сопроводительные документы с использованием компонента ФГИС </w:t>
      </w:r>
      <w:proofErr w:type="spellStart"/>
      <w:r w:rsidRPr="00653288">
        <w:rPr>
          <w:rFonts w:ascii="Times New Roman" w:eastAsia="Calibri" w:hAnsi="Times New Roman" w:cs="Times New Roman"/>
          <w:color w:val="auto"/>
          <w:lang w:eastAsia="en-US" w:bidi="ar-SA"/>
        </w:rPr>
        <w:t>ВетИС</w:t>
      </w:r>
      <w:proofErr w:type="spellEnd"/>
      <w:r w:rsidRPr="00653288">
        <w:rPr>
          <w:rFonts w:ascii="Times New Roman" w:eastAsia="Calibri" w:hAnsi="Times New Roman" w:cs="Times New Roman"/>
          <w:color w:val="auto"/>
          <w:lang w:eastAsia="en-US" w:bidi="ar-SA"/>
        </w:rPr>
        <w:t xml:space="preserve"> - Меркурий.</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4. Товар не должен представлять опасности для жизни и здоровья человека.</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5.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6. Пищевые продукты должны храниться на складе в соответствии с условиями хранения рекомендованными изготовителем.</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7.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8. </w:t>
      </w:r>
      <w:r w:rsidR="007952E9" w:rsidRPr="007952E9">
        <w:rPr>
          <w:rFonts w:ascii="Times New Roman" w:eastAsia="Calibri" w:hAnsi="Times New Roman" w:cs="Times New Roman"/>
          <w:color w:val="auto"/>
          <w:lang w:eastAsia="en-US" w:bidi="ar-SA"/>
        </w:rPr>
        <w:t xml:space="preserve">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007952E9" w:rsidRPr="007952E9">
        <w:rPr>
          <w:rFonts w:ascii="Times New Roman" w:eastAsia="Calibri" w:hAnsi="Times New Roman" w:cs="Times New Roman"/>
          <w:color w:val="auto"/>
          <w:lang w:eastAsia="en-US" w:bidi="ar-SA"/>
        </w:rPr>
        <w:t>устанавленного</w:t>
      </w:r>
      <w:proofErr w:type="spellEnd"/>
      <w:r w:rsidR="007952E9" w:rsidRPr="007952E9">
        <w:rPr>
          <w:rFonts w:ascii="Times New Roman" w:eastAsia="Calibri" w:hAnsi="Times New Roman" w:cs="Times New Roman"/>
          <w:color w:val="auto"/>
          <w:lang w:eastAsia="en-US" w:bidi="ar-SA"/>
        </w:rPr>
        <w:t xml:space="preserve"> </w:t>
      </w:r>
      <w:proofErr w:type="gramStart"/>
      <w:r w:rsidR="007952E9" w:rsidRPr="007952E9">
        <w:rPr>
          <w:rFonts w:ascii="Times New Roman" w:eastAsia="Calibri" w:hAnsi="Times New Roman" w:cs="Times New Roman"/>
          <w:color w:val="auto"/>
          <w:lang w:eastAsia="en-US" w:bidi="ar-SA"/>
        </w:rPr>
        <w:t>в  контракте</w:t>
      </w:r>
      <w:proofErr w:type="gramEnd"/>
      <w:r w:rsidRPr="00904B6F">
        <w:rPr>
          <w:rFonts w:ascii="Times New Roman" w:eastAsia="Calibri" w:hAnsi="Times New Roman" w:cs="Times New Roman"/>
          <w:color w:val="auto"/>
          <w:lang w:eastAsia="en-US" w:bidi="ar-SA"/>
        </w:rPr>
        <w:t>.</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9.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10.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lastRenderedPageBreak/>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904B6F" w:rsidRPr="00904B6F" w:rsidRDefault="00904B6F" w:rsidP="00904B6F">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904B6F" w:rsidRPr="00904B6F" w:rsidRDefault="00904B6F" w:rsidP="00904B6F">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04B6F" w:rsidRPr="00904B6F" w:rsidRDefault="00904B6F" w:rsidP="00904B6F">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04B6F" w:rsidRPr="00904B6F" w:rsidRDefault="00904B6F" w:rsidP="00904B6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904B6F">
        <w:rPr>
          <w:rFonts w:ascii="Times New Roman" w:eastAsia="Calibri" w:hAnsi="Times New Roman" w:cs="Times New Roman"/>
          <w:b/>
          <w:bCs/>
          <w:color w:val="auto"/>
          <w:lang w:eastAsia="en-US" w:bidi="ar-SA"/>
        </w:rPr>
        <w:t>Раздел 3. Требования к таре и упаковке товара</w:t>
      </w:r>
    </w:p>
    <w:p w:rsidR="00904B6F" w:rsidRPr="00904B6F" w:rsidRDefault="00904B6F" w:rsidP="00904B6F">
      <w:pPr>
        <w:widowControl/>
        <w:autoSpaceDE w:val="0"/>
        <w:autoSpaceDN w:val="0"/>
        <w:adjustRightInd w:val="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04B6F" w:rsidRPr="00904B6F" w:rsidRDefault="00904B6F"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904B6F" w:rsidRPr="00904B6F" w:rsidRDefault="00904B6F" w:rsidP="00904B6F">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04B6F" w:rsidRDefault="00904B6F" w:rsidP="00904B6F">
      <w:pPr>
        <w:widowControl/>
        <w:autoSpaceDE w:val="0"/>
        <w:autoSpaceDN w:val="0"/>
        <w:adjustRightInd w:val="0"/>
        <w:jc w:val="center"/>
        <w:outlineLvl w:val="0"/>
        <w:rPr>
          <w:rFonts w:ascii="Times New Roman" w:eastAsia="Calibri" w:hAnsi="Times New Roman" w:cs="Times New Roman"/>
          <w:b/>
          <w:bCs/>
          <w:color w:val="auto"/>
          <w:lang w:eastAsia="en-US" w:bidi="ar-SA"/>
        </w:rPr>
      </w:pPr>
    </w:p>
    <w:p w:rsidR="00904B6F" w:rsidRPr="00904B6F" w:rsidRDefault="00904B6F" w:rsidP="00904B6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904B6F">
        <w:rPr>
          <w:rFonts w:ascii="Times New Roman" w:eastAsia="Calibri" w:hAnsi="Times New Roman" w:cs="Times New Roman"/>
          <w:b/>
          <w:bCs/>
          <w:color w:val="auto"/>
          <w:lang w:eastAsia="en-US" w:bidi="ar-SA"/>
        </w:rPr>
        <w:t>Раздел 4. Требования к перевозке (транспортировке) товара</w:t>
      </w:r>
    </w:p>
    <w:p w:rsidR="00904B6F" w:rsidRPr="00904B6F" w:rsidRDefault="00904B6F" w:rsidP="00904B6F">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904B6F" w:rsidRPr="00904B6F" w:rsidRDefault="00904B6F" w:rsidP="00904B6F">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904B6F">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904B6F" w:rsidRPr="00904B6F" w:rsidRDefault="00904B6F" w:rsidP="00904B6F">
      <w:pPr>
        <w:widowControl/>
        <w:ind w:firstLine="426"/>
        <w:jc w:val="both"/>
        <w:rPr>
          <w:rFonts w:ascii="Times New Roman" w:eastAsia="Times New Roman" w:hAnsi="Times New Roman" w:cs="Times New Roman"/>
          <w:color w:val="000000" w:themeColor="text1"/>
          <w:spacing w:val="2"/>
          <w:lang w:bidi="ar-SA"/>
        </w:rPr>
      </w:pPr>
      <w:r w:rsidRPr="00904B6F">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904B6F" w:rsidRPr="00904B6F" w:rsidRDefault="00B9124C" w:rsidP="00904B6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5" w:history="1">
        <w:r w:rsidR="00904B6F" w:rsidRPr="00904B6F">
          <w:rPr>
            <w:rFonts w:ascii="Times New Roman" w:eastAsia="Calibri" w:hAnsi="Times New Roman" w:cs="Times New Roman"/>
            <w:color w:val="auto"/>
            <w:lang w:eastAsia="en-US" w:bidi="ar-SA"/>
          </w:rPr>
          <w:t>Требования</w:t>
        </w:r>
      </w:hyperlink>
      <w:r w:rsidR="00904B6F" w:rsidRPr="00904B6F">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904B6F" w:rsidRPr="00904B6F" w:rsidRDefault="00904B6F" w:rsidP="00904B6F">
      <w:pPr>
        <w:widowControl/>
        <w:tabs>
          <w:tab w:val="left" w:pos="8339"/>
        </w:tabs>
        <w:spacing w:after="200" w:line="276" w:lineRule="auto"/>
        <w:jc w:val="center"/>
        <w:rPr>
          <w:rFonts w:ascii="Times New Roman" w:eastAsia="Times New Roman" w:hAnsi="Times New Roman" w:cs="Times New Roman"/>
          <w:color w:val="000000" w:themeColor="text1"/>
          <w:lang w:bidi="ar-SA"/>
        </w:rPr>
      </w:pPr>
    </w:p>
    <w:tbl>
      <w:tblPr>
        <w:tblW w:w="6947" w:type="dxa"/>
        <w:jc w:val="center"/>
        <w:tblLayout w:type="fixed"/>
        <w:tblLook w:val="04A0" w:firstRow="1" w:lastRow="0" w:firstColumn="1" w:lastColumn="0" w:noHBand="0" w:noVBand="1"/>
      </w:tblPr>
      <w:tblGrid>
        <w:gridCol w:w="856"/>
        <w:gridCol w:w="2972"/>
        <w:gridCol w:w="3119"/>
      </w:tblGrid>
      <w:tr w:rsidR="00904B6F" w:rsidRPr="00904B6F" w:rsidTr="00904B6F">
        <w:trPr>
          <w:trHeight w:val="663"/>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904B6F">
              <w:rPr>
                <w:rFonts w:ascii="Times New Roman" w:eastAsia="Calibri" w:hAnsi="Times New Roman" w:cs="Times New Roman"/>
                <w:color w:val="auto"/>
                <w:sz w:val="20"/>
                <w:szCs w:val="20"/>
                <w:lang w:bidi="ar-SA"/>
              </w:rPr>
              <w:t>дн</w:t>
            </w:r>
            <w:proofErr w:type="spellEnd"/>
            <w:r w:rsidRPr="00904B6F">
              <w:rPr>
                <w:rFonts w:ascii="Times New Roman" w:eastAsia="Calibri" w:hAnsi="Times New Roman" w:cs="Times New Roman"/>
                <w:color w:val="auto"/>
                <w:sz w:val="20"/>
                <w:szCs w:val="20"/>
                <w:lang w:bidi="ar-SA"/>
              </w:rPr>
              <w:t>.)</w:t>
            </w:r>
          </w:p>
        </w:tc>
      </w:tr>
      <w:tr w:rsidR="00904B6F" w:rsidRPr="00904B6F" w:rsidTr="00904B6F">
        <w:trPr>
          <w:trHeight w:val="331"/>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3</w:t>
            </w:r>
          </w:p>
        </w:tc>
      </w:tr>
      <w:tr w:rsidR="00904B6F" w:rsidRPr="00904B6F" w:rsidTr="00904B6F">
        <w:trPr>
          <w:trHeight w:val="613"/>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B6F" w:rsidRPr="00904B6F" w:rsidRDefault="00904B6F" w:rsidP="00904B6F">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 xml:space="preserve">Творог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Не менее 9</w:t>
            </w:r>
          </w:p>
        </w:tc>
      </w:tr>
      <w:tr w:rsidR="00904B6F" w:rsidRPr="00904B6F" w:rsidTr="00904B6F">
        <w:trPr>
          <w:trHeight w:val="613"/>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B6F" w:rsidRPr="00904B6F" w:rsidRDefault="00904B6F" w:rsidP="00904B6F">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 xml:space="preserve">Сыры полутвердые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B6F" w:rsidRPr="00904B6F" w:rsidRDefault="00904B6F" w:rsidP="00904B6F">
            <w:pPr>
              <w:widowControl/>
              <w:jc w:val="center"/>
              <w:rPr>
                <w:rFonts w:ascii="Times New Roman" w:eastAsia="Calibri" w:hAnsi="Times New Roman" w:cs="Times New Roman"/>
                <w:color w:val="auto"/>
                <w:sz w:val="20"/>
                <w:szCs w:val="20"/>
                <w:lang w:bidi="ar-SA"/>
              </w:rPr>
            </w:pPr>
            <w:r w:rsidRPr="00904B6F">
              <w:rPr>
                <w:rFonts w:ascii="Times New Roman" w:eastAsia="Calibri" w:hAnsi="Times New Roman" w:cs="Times New Roman"/>
                <w:color w:val="auto"/>
                <w:sz w:val="20"/>
                <w:szCs w:val="20"/>
                <w:lang w:bidi="ar-SA"/>
              </w:rPr>
              <w:t>не менее 70</w:t>
            </w:r>
          </w:p>
        </w:tc>
      </w:tr>
    </w:tbl>
    <w:p w:rsidR="00904B6F" w:rsidRPr="00904B6F" w:rsidRDefault="00904B6F" w:rsidP="00904B6F">
      <w:pPr>
        <w:widowControl/>
        <w:rPr>
          <w:rFonts w:ascii="Times New Roman" w:eastAsia="Calibri" w:hAnsi="Times New Roman" w:cs="Times New Roman"/>
          <w:color w:val="auto"/>
          <w:sz w:val="20"/>
          <w:szCs w:val="20"/>
          <w:lang w:bidi="ar-SA"/>
        </w:rPr>
      </w:pPr>
    </w:p>
    <w:p w:rsidR="003F507B" w:rsidRPr="003F507B" w:rsidRDefault="003F507B" w:rsidP="003F507B">
      <w:pPr>
        <w:jc w:val="both"/>
        <w:rPr>
          <w:rFonts w:eastAsia="Times New Roman" w:cs="Times New Roman"/>
          <w:color w:val="000000" w:themeColor="text1"/>
          <w:spacing w:val="2"/>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EB0BA4" w:rsidRPr="0052756B" w:rsidTr="005A6131">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EB0BA4" w:rsidRPr="0052756B" w:rsidRDefault="00EB0BA4" w:rsidP="005A6131">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EB0BA4" w:rsidRPr="0052756B" w:rsidRDefault="00EB0BA4" w:rsidP="005A6131">
            <w:pPr>
              <w:rPr>
                <w:rFonts w:ascii="Times New Roman" w:hAnsi="Times New Roman" w:cs="Times New Roman"/>
                <w:b/>
              </w:rPr>
            </w:pPr>
            <w:r w:rsidRPr="0052756B">
              <w:rPr>
                <w:rFonts w:ascii="Times New Roman" w:hAnsi="Times New Roman" w:cs="Times New Roman"/>
                <w:b/>
              </w:rPr>
              <w:t>ГБДОУ детский сад № 48</w:t>
            </w:r>
          </w:p>
          <w:p w:rsidR="00EB0BA4" w:rsidRDefault="00EB0BA4" w:rsidP="005A6131">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EB0BA4" w:rsidRDefault="00EB0BA4" w:rsidP="005A6131">
            <w:pPr>
              <w:rPr>
                <w:rFonts w:ascii="Times New Roman" w:hAnsi="Times New Roman" w:cs="Times New Roman"/>
              </w:rPr>
            </w:pPr>
            <w:r w:rsidRPr="0052756B">
              <w:rPr>
                <w:rFonts w:ascii="Times New Roman" w:hAnsi="Times New Roman" w:cs="Times New Roman"/>
              </w:rPr>
              <w:t>Заведующий</w:t>
            </w:r>
          </w:p>
          <w:p w:rsidR="00EB0BA4" w:rsidRPr="0052756B" w:rsidRDefault="00EB0BA4" w:rsidP="005A6131">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EB0BA4" w:rsidRPr="0052756B" w:rsidRDefault="00EB0BA4"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EB0BA4" w:rsidRPr="0052756B" w:rsidRDefault="00EB0BA4" w:rsidP="005A6131">
            <w:pPr>
              <w:pStyle w:val="FORMATTEXT"/>
              <w:spacing w:line="276" w:lineRule="auto"/>
              <w:rPr>
                <w:rFonts w:ascii="Times New Roman" w:hAnsi="Times New Roman" w:cs="Times New Roman"/>
                <w:b/>
                <w:sz w:val="24"/>
                <w:szCs w:val="24"/>
                <w:lang w:eastAsia="en-US"/>
              </w:rPr>
            </w:pPr>
            <w:r w:rsidRPr="0052756B">
              <w:rPr>
                <w:rFonts w:ascii="Times New Roman" w:hAnsi="Times New Roman" w:cs="Times New Roman"/>
                <w:b/>
                <w:sz w:val="24"/>
                <w:szCs w:val="24"/>
                <w:lang w:eastAsia="en-US"/>
              </w:rPr>
              <w:t>Общество с ограниченной ответственностью «БЗУ «Северное»</w:t>
            </w:r>
          </w:p>
          <w:p w:rsidR="00EB0BA4" w:rsidRPr="0052756B" w:rsidRDefault="00EB0BA4"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Генеральный директор   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tbl>
    <w:p w:rsidR="00916295" w:rsidRDefault="005E2A0F" w:rsidP="00EB0BA4">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EB0BA4">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8438CB" w:rsidRPr="0070106E" w:rsidRDefault="008438CB" w:rsidP="008438CB">
      <w:pPr>
        <w:spacing w:after="160"/>
        <w:ind w:left="-142"/>
        <w:jc w:val="center"/>
        <w:rPr>
          <w:rFonts w:ascii="Times New Roman" w:eastAsia="Times New Roman" w:hAnsi="Times New Roman"/>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EB0BA4"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0BA4" w:rsidRPr="00151055" w:rsidRDefault="00EB0BA4" w:rsidP="005A6131">
            <w:pPr>
              <w:pStyle w:val="FORMATTEXT"/>
              <w:spacing w:line="276" w:lineRule="auto"/>
              <w:jc w:val="center"/>
              <w:rPr>
                <w:rFonts w:ascii="Times New Roman" w:hAnsi="Times New Roman" w:cs="Times New Roman"/>
                <w:sz w:val="24"/>
                <w:szCs w:val="24"/>
              </w:rPr>
            </w:pPr>
            <w:bookmarkStart w:id="28"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0BA4" w:rsidRPr="00151055" w:rsidRDefault="00EB0BA4" w:rsidP="005A6131">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EB0BA4"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B0BA4" w:rsidRPr="00151055" w:rsidRDefault="00EB0BA4" w:rsidP="005A6131">
            <w:pPr>
              <w:pStyle w:val="FORMATTEXT"/>
              <w:spacing w:line="276" w:lineRule="auto"/>
              <w:jc w:val="center"/>
              <w:rPr>
                <w:rFonts w:ascii="Times New Roman" w:hAnsi="Times New Roman" w:cs="Times New Roman"/>
                <w:sz w:val="24"/>
                <w:szCs w:val="24"/>
              </w:rPr>
            </w:pPr>
            <w:bookmarkStart w:id="29"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B0BA4" w:rsidRPr="00151055" w:rsidRDefault="00EB0BA4" w:rsidP="005A6131">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EB0BA4"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B0BA4" w:rsidRPr="00151055" w:rsidRDefault="00EB0BA4" w:rsidP="005A6131">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B0BA4" w:rsidRPr="00151055" w:rsidRDefault="00EB0BA4" w:rsidP="005A6131">
            <w:pPr>
              <w:pStyle w:val="FORMATTEXT"/>
              <w:spacing w:line="276" w:lineRule="auto"/>
              <w:jc w:val="center"/>
              <w:rPr>
                <w:rFonts w:ascii="Times New Roman" w:hAnsi="Times New Roman" w:cs="Times New Roman"/>
                <w:sz w:val="24"/>
                <w:szCs w:val="24"/>
              </w:rPr>
            </w:pPr>
            <w:bookmarkStart w:id="30"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0"/>
          </w:p>
        </w:tc>
      </w:tr>
      <w:bookmarkEnd w:id="28"/>
      <w:bookmarkEnd w:id="29"/>
    </w:tbl>
    <w:p w:rsidR="008438CB" w:rsidRPr="00151055" w:rsidRDefault="008438CB" w:rsidP="008438CB">
      <w:pPr>
        <w:autoSpaceDE w:val="0"/>
        <w:autoSpaceDN w:val="0"/>
        <w:adjustRightInd w:val="0"/>
        <w:rPr>
          <w:rFonts w:ascii="Times New Roman" w:hAnsi="Times New Roman"/>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EB0BA4" w:rsidRPr="0052756B" w:rsidTr="005A6131">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EB0BA4" w:rsidRPr="0052756B" w:rsidRDefault="00EB0BA4" w:rsidP="005A6131">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EB0BA4" w:rsidRPr="0052756B" w:rsidRDefault="00EB0BA4" w:rsidP="005A6131">
            <w:pPr>
              <w:rPr>
                <w:rFonts w:ascii="Times New Roman" w:hAnsi="Times New Roman" w:cs="Times New Roman"/>
                <w:b/>
              </w:rPr>
            </w:pPr>
            <w:r w:rsidRPr="0052756B">
              <w:rPr>
                <w:rFonts w:ascii="Times New Roman" w:hAnsi="Times New Roman" w:cs="Times New Roman"/>
                <w:b/>
              </w:rPr>
              <w:t>ГБДОУ детский сад № 48</w:t>
            </w:r>
          </w:p>
          <w:p w:rsidR="00EB0BA4" w:rsidRDefault="00EB0BA4" w:rsidP="005A6131">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EB0BA4" w:rsidRDefault="00EB0BA4" w:rsidP="005A6131">
            <w:pPr>
              <w:rPr>
                <w:rFonts w:ascii="Times New Roman" w:hAnsi="Times New Roman" w:cs="Times New Roman"/>
              </w:rPr>
            </w:pPr>
            <w:r w:rsidRPr="0052756B">
              <w:rPr>
                <w:rFonts w:ascii="Times New Roman" w:hAnsi="Times New Roman" w:cs="Times New Roman"/>
              </w:rPr>
              <w:t>Заведующий</w:t>
            </w:r>
          </w:p>
          <w:p w:rsidR="00EB0BA4" w:rsidRPr="0052756B" w:rsidRDefault="00EB0BA4" w:rsidP="005A6131">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EB0BA4" w:rsidRPr="0052756B" w:rsidRDefault="00EB0BA4"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EB0BA4" w:rsidRPr="0052756B" w:rsidRDefault="00EB0BA4" w:rsidP="005A6131">
            <w:pPr>
              <w:pStyle w:val="FORMATTEXT"/>
              <w:spacing w:line="276" w:lineRule="auto"/>
              <w:rPr>
                <w:rFonts w:ascii="Times New Roman" w:hAnsi="Times New Roman" w:cs="Times New Roman"/>
                <w:b/>
                <w:sz w:val="24"/>
                <w:szCs w:val="24"/>
                <w:lang w:eastAsia="en-US"/>
              </w:rPr>
            </w:pPr>
            <w:r w:rsidRPr="0052756B">
              <w:rPr>
                <w:rFonts w:ascii="Times New Roman" w:hAnsi="Times New Roman" w:cs="Times New Roman"/>
                <w:b/>
                <w:sz w:val="24"/>
                <w:szCs w:val="24"/>
                <w:lang w:eastAsia="en-US"/>
              </w:rPr>
              <w:t>Общество с ограниченной ответственностью «БЗУ «Северное»</w:t>
            </w:r>
          </w:p>
          <w:p w:rsidR="00EB0BA4" w:rsidRPr="0052756B" w:rsidRDefault="00EB0BA4"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Генеральный директор   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tbl>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EB0BA4">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EB0BA4">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285CAA" w:rsidRDefault="00285CAA"/>
    <w:p w:rsidR="00904B6F" w:rsidRDefault="00904B6F"/>
    <w:p w:rsidR="00904B6F" w:rsidRDefault="00904B6F"/>
    <w:p w:rsidR="00904B6F" w:rsidRDefault="00904B6F"/>
    <w:p w:rsidR="00904B6F" w:rsidRDefault="00904B6F"/>
    <w:p w:rsidR="00285CAA" w:rsidRDefault="00285CAA"/>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Pr="00F60B14" w:rsidRDefault="00904B6F" w:rsidP="00904B6F">
      <w:pPr>
        <w:pStyle w:val="FORMATTEXT"/>
        <w:spacing w:line="276" w:lineRule="auto"/>
        <w:jc w:val="right"/>
        <w:rPr>
          <w:rFonts w:ascii="Times New Roman" w:hAnsi="Times New Roman" w:cs="Times New Roman"/>
          <w:sz w:val="24"/>
          <w:szCs w:val="24"/>
        </w:rPr>
      </w:pPr>
      <w:r w:rsidRPr="00F60B14">
        <w:rPr>
          <w:rFonts w:ascii="Times New Roman" w:hAnsi="Times New Roman" w:cs="Times New Roman"/>
          <w:sz w:val="24"/>
          <w:szCs w:val="24"/>
        </w:rPr>
        <w:t>Приложение №</w:t>
      </w:r>
      <w:r>
        <w:rPr>
          <w:rFonts w:ascii="Times New Roman" w:hAnsi="Times New Roman" w:cs="Times New Roman"/>
          <w:sz w:val="24"/>
          <w:szCs w:val="24"/>
        </w:rPr>
        <w:t xml:space="preserve"> 5 </w:t>
      </w:r>
      <w:r w:rsidRPr="00F60B14">
        <w:rPr>
          <w:rFonts w:ascii="Times New Roman" w:hAnsi="Times New Roman" w:cs="Times New Roman"/>
          <w:sz w:val="24"/>
          <w:szCs w:val="24"/>
        </w:rPr>
        <w:t xml:space="preserve">к Контракту </w:t>
      </w:r>
    </w:p>
    <w:p w:rsidR="00904B6F" w:rsidRDefault="00904B6F" w:rsidP="00904B6F">
      <w:pPr>
        <w:pStyle w:val="FORMATTEXT"/>
        <w:spacing w:line="276" w:lineRule="auto"/>
        <w:jc w:val="right"/>
        <w:rPr>
          <w:rFonts w:ascii="Times New Roman" w:hAnsi="Times New Roman" w:cs="Times New Roman"/>
          <w:sz w:val="24"/>
          <w:szCs w:val="24"/>
        </w:rPr>
      </w:pPr>
    </w:p>
    <w:p w:rsidR="00904B6F" w:rsidRDefault="00904B6F" w:rsidP="00904B6F">
      <w:pPr>
        <w:pStyle w:val="FORMATTEXT"/>
        <w:spacing w:line="276" w:lineRule="auto"/>
        <w:jc w:val="right"/>
        <w:rPr>
          <w:rFonts w:ascii="Times New Roman" w:hAnsi="Times New Roman" w:cs="Times New Roman"/>
          <w:sz w:val="24"/>
          <w:szCs w:val="24"/>
        </w:rPr>
      </w:pPr>
    </w:p>
    <w:p w:rsidR="00904B6F" w:rsidRDefault="00904B6F" w:rsidP="00904B6F">
      <w:pPr>
        <w:pStyle w:val="FORMATTEXT"/>
        <w:spacing w:line="276" w:lineRule="auto"/>
        <w:jc w:val="right"/>
        <w:rPr>
          <w:rFonts w:ascii="Times New Roman" w:hAnsi="Times New Roman" w:cs="Times New Roman"/>
          <w:sz w:val="24"/>
          <w:szCs w:val="24"/>
        </w:rPr>
      </w:pPr>
    </w:p>
    <w:p w:rsidR="00904B6F" w:rsidRDefault="00904B6F" w:rsidP="00904B6F">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904B6F" w:rsidRDefault="00904B6F" w:rsidP="00904B6F">
      <w:pPr>
        <w:widowControl/>
        <w:ind w:firstLine="426"/>
        <w:jc w:val="center"/>
        <w:rPr>
          <w:rFonts w:ascii="Times New Roman" w:eastAsia="Times New Roman" w:hAnsi="Times New Roman" w:cs="Times New Roman"/>
          <w:b/>
          <w:color w:val="auto"/>
          <w:sz w:val="18"/>
          <w:szCs w:val="18"/>
          <w:lang w:bidi="ar-SA"/>
        </w:rPr>
      </w:pPr>
    </w:p>
    <w:p w:rsidR="00904B6F" w:rsidRDefault="00904B6F" w:rsidP="00904B6F">
      <w:pPr>
        <w:widowControl/>
        <w:ind w:firstLine="426"/>
        <w:jc w:val="center"/>
        <w:rPr>
          <w:rFonts w:ascii="Times New Roman" w:eastAsia="Times New Roman" w:hAnsi="Times New Roman" w:cs="Times New Roman"/>
          <w:b/>
          <w:color w:val="auto"/>
          <w:sz w:val="18"/>
          <w:szCs w:val="18"/>
          <w:lang w:bidi="ar-SA"/>
        </w:rPr>
      </w:pPr>
    </w:p>
    <w:tbl>
      <w:tblPr>
        <w:tblW w:w="6517" w:type="dxa"/>
        <w:jc w:val="center"/>
        <w:tblLayout w:type="fixed"/>
        <w:tblCellMar>
          <w:left w:w="57" w:type="dxa"/>
          <w:right w:w="57" w:type="dxa"/>
        </w:tblCellMar>
        <w:tblLook w:val="0000" w:firstRow="0" w:lastRow="0" w:firstColumn="0" w:lastColumn="0" w:noHBand="0" w:noVBand="0"/>
      </w:tblPr>
      <w:tblGrid>
        <w:gridCol w:w="1597"/>
        <w:gridCol w:w="2227"/>
        <w:gridCol w:w="2693"/>
      </w:tblGrid>
      <w:tr w:rsidR="00904B6F" w:rsidRPr="00F6586B" w:rsidTr="00904B6F">
        <w:trPr>
          <w:trHeight w:val="707"/>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День недели</w:t>
            </w:r>
          </w:p>
        </w:tc>
        <w:tc>
          <w:tcPr>
            <w:tcW w:w="22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Сыр</w:t>
            </w:r>
          </w:p>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 xml:space="preserve">с 7:00 до </w:t>
            </w:r>
            <w:r>
              <w:rPr>
                <w:rFonts w:ascii="Times New Roman" w:eastAsia="Times New Roman" w:hAnsi="Times New Roman" w:cs="Times New Roman"/>
                <w:color w:val="auto"/>
                <w:lang w:bidi="ar-SA"/>
              </w:rPr>
              <w:t>8</w:t>
            </w:r>
            <w:r w:rsidRPr="00F6586B">
              <w:rPr>
                <w:rFonts w:ascii="Times New Roman" w:eastAsia="Times New Roman" w:hAnsi="Times New Roman" w:cs="Times New Roman"/>
                <w:color w:val="auto"/>
                <w:lang w:bidi="ar-SA"/>
              </w:rPr>
              <w:t>:00 час.</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A23863" w:rsidRDefault="00904B6F" w:rsidP="00904B6F">
            <w:pPr>
              <w:widowControl/>
              <w:suppressAutoHyphen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Т</w:t>
            </w:r>
            <w:r w:rsidRPr="00A23863">
              <w:rPr>
                <w:rFonts w:ascii="Times New Roman" w:eastAsia="Times New Roman" w:hAnsi="Times New Roman" w:cs="Times New Roman"/>
                <w:color w:val="auto"/>
                <w:lang w:bidi="ar-SA"/>
              </w:rPr>
              <w:t>ворог</w:t>
            </w:r>
          </w:p>
          <w:p w:rsidR="00904B6F" w:rsidRPr="00A23863" w:rsidRDefault="00904B6F" w:rsidP="00904B6F">
            <w:pPr>
              <w:widowControl/>
              <w:suppressAutoHyphens/>
              <w:jc w:val="center"/>
              <w:rPr>
                <w:rFonts w:ascii="Times New Roman" w:eastAsia="Times New Roman" w:hAnsi="Times New Roman" w:cs="Times New Roman"/>
                <w:color w:val="auto"/>
                <w:lang w:bidi="ar-SA"/>
              </w:rPr>
            </w:pPr>
            <w:r w:rsidRPr="00A23863">
              <w:rPr>
                <w:rFonts w:ascii="Times New Roman" w:eastAsia="Times New Roman" w:hAnsi="Times New Roman" w:cs="Times New Roman"/>
                <w:color w:val="auto"/>
                <w:lang w:bidi="ar-SA"/>
              </w:rPr>
              <w:t>с 7:00 до 10:00 час.</w:t>
            </w:r>
          </w:p>
        </w:tc>
      </w:tr>
      <w:tr w:rsidR="00904B6F" w:rsidRPr="00F6586B" w:rsidTr="00904B6F">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Понедельник</w:t>
            </w:r>
          </w:p>
        </w:tc>
        <w:tc>
          <w:tcPr>
            <w:tcW w:w="2227"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A23863" w:rsidRDefault="00904B6F" w:rsidP="00904B6F">
            <w:pPr>
              <w:widowControl/>
              <w:suppressAutoHyphens/>
              <w:jc w:val="center"/>
              <w:rPr>
                <w:rFonts w:ascii="Times New Roman" w:eastAsia="Times New Roman" w:hAnsi="Times New Roman" w:cs="Times New Roman"/>
                <w:color w:val="auto"/>
                <w:lang w:bidi="ar-SA"/>
              </w:rPr>
            </w:pPr>
            <w:r w:rsidRPr="00A23863">
              <w:rPr>
                <w:rFonts w:ascii="Times New Roman" w:eastAsia="Times New Roman" w:hAnsi="Times New Roman" w:cs="Times New Roman"/>
                <w:color w:val="auto"/>
                <w:lang w:bidi="ar-SA"/>
              </w:rPr>
              <w:t>+</w:t>
            </w:r>
          </w:p>
        </w:tc>
      </w:tr>
      <w:tr w:rsidR="00904B6F" w:rsidRPr="00F6586B" w:rsidTr="00904B6F">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Вторник</w:t>
            </w:r>
          </w:p>
        </w:tc>
        <w:tc>
          <w:tcPr>
            <w:tcW w:w="2227"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F6586B" w:rsidRDefault="00904B6F" w:rsidP="00904B6F">
            <w:pPr>
              <w:widowControl/>
              <w:suppressAutoHyphens/>
              <w:rPr>
                <w:rFonts w:ascii="Times New Roman" w:eastAsia="Times New Roman" w:hAnsi="Times New Roman" w:cs="Times New Roman"/>
                <w:color w:val="auto"/>
                <w:lang w:bidi="ar-SA"/>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A23863" w:rsidRDefault="00904B6F" w:rsidP="00904B6F">
            <w:pPr>
              <w:widowControl/>
              <w:suppressAutoHyphens/>
              <w:jc w:val="center"/>
              <w:rPr>
                <w:rFonts w:ascii="Times New Roman" w:eastAsia="Times New Roman" w:hAnsi="Times New Roman" w:cs="Times New Roman"/>
                <w:color w:val="auto"/>
                <w:lang w:bidi="ar-SA"/>
              </w:rPr>
            </w:pPr>
          </w:p>
        </w:tc>
      </w:tr>
      <w:tr w:rsidR="00904B6F" w:rsidRPr="00F6586B" w:rsidTr="00904B6F">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Среда</w:t>
            </w:r>
          </w:p>
        </w:tc>
        <w:tc>
          <w:tcPr>
            <w:tcW w:w="2227"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A23863" w:rsidRDefault="00904B6F" w:rsidP="00904B6F">
            <w:pPr>
              <w:widowControl/>
              <w:suppressAutoHyphens/>
              <w:jc w:val="center"/>
              <w:rPr>
                <w:rFonts w:ascii="Times New Roman" w:eastAsia="Times New Roman" w:hAnsi="Times New Roman" w:cs="Times New Roman"/>
                <w:color w:val="auto"/>
                <w:lang w:bidi="ar-SA"/>
              </w:rPr>
            </w:pPr>
            <w:r w:rsidRPr="00A23863">
              <w:rPr>
                <w:rFonts w:ascii="Times New Roman" w:eastAsia="Times New Roman" w:hAnsi="Times New Roman" w:cs="Times New Roman"/>
                <w:color w:val="auto"/>
                <w:lang w:bidi="ar-SA"/>
              </w:rPr>
              <w:t>+</w:t>
            </w:r>
          </w:p>
        </w:tc>
      </w:tr>
      <w:tr w:rsidR="00904B6F" w:rsidRPr="00F6586B" w:rsidTr="00904B6F">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Четверг</w:t>
            </w:r>
          </w:p>
        </w:tc>
        <w:tc>
          <w:tcPr>
            <w:tcW w:w="2227"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F6586B" w:rsidRDefault="00904B6F" w:rsidP="00904B6F">
            <w:pPr>
              <w:widowControl/>
              <w:suppressAutoHyphens/>
              <w:rPr>
                <w:rFonts w:ascii="Times New Roman" w:eastAsia="Times New Roman" w:hAnsi="Times New Roman" w:cs="Times New Roman"/>
                <w:color w:val="auto"/>
                <w:lang w:bidi="ar-SA"/>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A23863" w:rsidRDefault="00904B6F" w:rsidP="00904B6F">
            <w:pPr>
              <w:widowControl/>
              <w:suppressAutoHyphens/>
              <w:jc w:val="center"/>
              <w:rPr>
                <w:rFonts w:ascii="Times New Roman" w:eastAsia="Times New Roman" w:hAnsi="Times New Roman" w:cs="Times New Roman"/>
                <w:color w:val="auto"/>
                <w:lang w:bidi="ar-SA"/>
              </w:rPr>
            </w:pPr>
          </w:p>
        </w:tc>
      </w:tr>
      <w:tr w:rsidR="00904B6F" w:rsidRPr="00F6586B" w:rsidTr="00904B6F">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Пятница</w:t>
            </w:r>
          </w:p>
        </w:tc>
        <w:tc>
          <w:tcPr>
            <w:tcW w:w="2227"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F6586B" w:rsidRDefault="00904B6F" w:rsidP="00904B6F">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904B6F" w:rsidRPr="00A23863" w:rsidRDefault="00904B6F" w:rsidP="00904B6F">
            <w:pPr>
              <w:widowControl/>
              <w:suppressAutoHyphens/>
              <w:jc w:val="center"/>
              <w:rPr>
                <w:rFonts w:ascii="Times New Roman" w:eastAsia="Times New Roman" w:hAnsi="Times New Roman" w:cs="Times New Roman"/>
                <w:color w:val="auto"/>
                <w:lang w:bidi="ar-SA"/>
              </w:rPr>
            </w:pPr>
            <w:r w:rsidRPr="00A23863">
              <w:rPr>
                <w:rFonts w:ascii="Times New Roman" w:eastAsia="Times New Roman" w:hAnsi="Times New Roman" w:cs="Times New Roman"/>
                <w:color w:val="auto"/>
                <w:lang w:bidi="ar-SA"/>
              </w:rPr>
              <w:t>+</w:t>
            </w:r>
          </w:p>
        </w:tc>
      </w:tr>
    </w:tbl>
    <w:p w:rsidR="00904B6F" w:rsidRDefault="00904B6F" w:rsidP="00904B6F">
      <w:pPr>
        <w:widowControl/>
        <w:ind w:firstLine="426"/>
        <w:jc w:val="center"/>
        <w:rPr>
          <w:rFonts w:ascii="Times New Roman" w:eastAsia="Times New Roman" w:hAnsi="Times New Roman" w:cs="Times New Roman"/>
          <w:b/>
          <w:color w:val="auto"/>
          <w:sz w:val="18"/>
          <w:szCs w:val="18"/>
          <w:lang w:bidi="ar-SA"/>
        </w:rPr>
      </w:pPr>
    </w:p>
    <w:p w:rsidR="00904B6F" w:rsidRDefault="00904B6F" w:rsidP="00904B6F">
      <w:pPr>
        <w:widowControl/>
        <w:ind w:firstLine="426"/>
        <w:jc w:val="center"/>
        <w:rPr>
          <w:rFonts w:ascii="Times New Roman" w:eastAsia="Times New Roman" w:hAnsi="Times New Roman" w:cs="Times New Roman"/>
          <w:b/>
          <w:color w:val="auto"/>
          <w:sz w:val="18"/>
          <w:szCs w:val="18"/>
          <w:lang w:bidi="ar-SA"/>
        </w:rPr>
      </w:pPr>
    </w:p>
    <w:p w:rsidR="00904B6F" w:rsidRDefault="00904B6F" w:rsidP="00904B6F">
      <w:pPr>
        <w:widowControl/>
        <w:ind w:firstLine="426"/>
        <w:jc w:val="center"/>
        <w:rPr>
          <w:rFonts w:ascii="Times New Roman" w:eastAsia="Times New Roman" w:hAnsi="Times New Roman" w:cs="Times New Roman"/>
          <w:b/>
          <w:color w:val="auto"/>
          <w:sz w:val="18"/>
          <w:szCs w:val="18"/>
          <w:lang w:bidi="ar-SA"/>
        </w:rPr>
      </w:pPr>
    </w:p>
    <w:p w:rsidR="00904B6F" w:rsidRPr="004367AB" w:rsidRDefault="00904B6F" w:rsidP="00904B6F">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p w:rsidR="00904B6F" w:rsidRPr="004367AB" w:rsidRDefault="00904B6F" w:rsidP="00904B6F">
      <w:pPr>
        <w:widowControl/>
        <w:ind w:left="360"/>
        <w:rPr>
          <w:rFonts w:ascii="Times New Roman" w:eastAsia="Times New Roman" w:hAnsi="Times New Roman" w:cs="Times New Roman"/>
          <w:color w:val="auto"/>
          <w:sz w:val="20"/>
          <w:szCs w:val="20"/>
          <w:lang w:bidi="ar-SA"/>
        </w:rPr>
      </w:pPr>
    </w:p>
    <w:p w:rsidR="00904B6F" w:rsidRPr="00CC44EC" w:rsidRDefault="00904B6F" w:rsidP="00904B6F">
      <w:pPr>
        <w:ind w:left="360" w:firstLine="207"/>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904B6F" w:rsidRPr="00CC44EC" w:rsidRDefault="00904B6F" w:rsidP="00904B6F">
      <w:pPr>
        <w:ind w:left="360" w:firstLine="207"/>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904B6F" w:rsidRPr="004367AB" w:rsidRDefault="00904B6F" w:rsidP="00904B6F">
      <w:pPr>
        <w:widowControl/>
        <w:ind w:left="360" w:firstLine="207"/>
        <w:rPr>
          <w:rFonts w:ascii="Times New Roman" w:eastAsia="Times New Roman" w:hAnsi="Times New Roman" w:cs="Times New Roman"/>
          <w:color w:val="auto"/>
          <w:sz w:val="20"/>
          <w:szCs w:val="20"/>
          <w:lang w:bidi="ar-SA"/>
        </w:rPr>
      </w:pPr>
    </w:p>
    <w:p w:rsidR="00904B6F" w:rsidRDefault="00904B6F" w:rsidP="00904B6F">
      <w:pPr>
        <w:pStyle w:val="FORMATTEXT"/>
        <w:spacing w:line="276" w:lineRule="auto"/>
        <w:jc w:val="right"/>
        <w:rPr>
          <w:rFonts w:ascii="Times New Roman" w:hAnsi="Times New Roman" w:cs="Times New Roman"/>
          <w:sz w:val="24"/>
          <w:szCs w:val="24"/>
        </w:rPr>
      </w:pPr>
    </w:p>
    <w:p w:rsidR="00904B6F" w:rsidRDefault="00904B6F" w:rsidP="00904B6F">
      <w:pPr>
        <w:pStyle w:val="FORMATTEXT"/>
        <w:spacing w:line="276" w:lineRule="auto"/>
        <w:jc w:val="right"/>
        <w:rPr>
          <w:rFonts w:ascii="Times New Roman" w:hAnsi="Times New Roman" w:cs="Times New Roman"/>
          <w:sz w:val="24"/>
          <w:szCs w:val="24"/>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EB0BA4" w:rsidRPr="0052756B" w:rsidTr="005A6131">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EB0BA4" w:rsidRPr="0052756B" w:rsidRDefault="00EB0BA4" w:rsidP="005A6131">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EB0BA4" w:rsidRPr="0052756B" w:rsidRDefault="00EB0BA4" w:rsidP="005A6131">
            <w:pPr>
              <w:rPr>
                <w:rFonts w:ascii="Times New Roman" w:hAnsi="Times New Roman" w:cs="Times New Roman"/>
                <w:b/>
              </w:rPr>
            </w:pPr>
            <w:r w:rsidRPr="0052756B">
              <w:rPr>
                <w:rFonts w:ascii="Times New Roman" w:hAnsi="Times New Roman" w:cs="Times New Roman"/>
                <w:b/>
              </w:rPr>
              <w:t>ГБДОУ детский сад № 48</w:t>
            </w:r>
          </w:p>
          <w:p w:rsidR="00EB0BA4" w:rsidRDefault="00EB0BA4" w:rsidP="005A6131">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EB0BA4" w:rsidRDefault="00EB0BA4" w:rsidP="005A6131">
            <w:pPr>
              <w:rPr>
                <w:rFonts w:ascii="Times New Roman" w:hAnsi="Times New Roman" w:cs="Times New Roman"/>
              </w:rPr>
            </w:pPr>
            <w:r w:rsidRPr="0052756B">
              <w:rPr>
                <w:rFonts w:ascii="Times New Roman" w:hAnsi="Times New Roman" w:cs="Times New Roman"/>
              </w:rPr>
              <w:t>Заведующий</w:t>
            </w:r>
          </w:p>
          <w:p w:rsidR="00EB0BA4" w:rsidRPr="0052756B" w:rsidRDefault="00EB0BA4" w:rsidP="005A6131">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EB0BA4" w:rsidRPr="0052756B" w:rsidRDefault="00EB0BA4"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EB0BA4" w:rsidRPr="0052756B" w:rsidRDefault="00EB0BA4" w:rsidP="005A6131">
            <w:pPr>
              <w:pStyle w:val="FORMATTEXT"/>
              <w:spacing w:line="276" w:lineRule="auto"/>
              <w:rPr>
                <w:rFonts w:ascii="Times New Roman" w:hAnsi="Times New Roman" w:cs="Times New Roman"/>
                <w:b/>
                <w:sz w:val="24"/>
                <w:szCs w:val="24"/>
                <w:lang w:eastAsia="en-US"/>
              </w:rPr>
            </w:pPr>
            <w:r w:rsidRPr="0052756B">
              <w:rPr>
                <w:rFonts w:ascii="Times New Roman" w:hAnsi="Times New Roman" w:cs="Times New Roman"/>
                <w:b/>
                <w:sz w:val="24"/>
                <w:szCs w:val="24"/>
                <w:lang w:eastAsia="en-US"/>
              </w:rPr>
              <w:t>Общество с ограниченной ответственностью «БЗУ «Северное»</w:t>
            </w:r>
          </w:p>
          <w:p w:rsidR="00EB0BA4" w:rsidRPr="0052756B" w:rsidRDefault="00EB0BA4" w:rsidP="005A6131">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Генеральный директор   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tbl>
    <w:p w:rsidR="00904B6F" w:rsidRPr="00956B49" w:rsidRDefault="00904B6F" w:rsidP="00904B6F">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904B6F" w:rsidRPr="00956B49" w:rsidRDefault="00904B6F" w:rsidP="00904B6F">
      <w:pPr>
        <w:pStyle w:val="FORMATTEXT"/>
        <w:spacing w:line="276" w:lineRule="auto"/>
        <w:jc w:val="center"/>
        <w:rPr>
          <w:rFonts w:ascii="Times New Roman" w:hAnsi="Times New Roman" w:cs="Times New Roman"/>
          <w:sz w:val="24"/>
          <w:szCs w:val="24"/>
        </w:rPr>
      </w:pPr>
    </w:p>
    <w:p w:rsidR="00904B6F" w:rsidRDefault="00904B6F" w:rsidP="00EB0BA4">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04B6F" w:rsidRPr="00A20565" w:rsidRDefault="00904B6F" w:rsidP="00EB0BA4">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904B6F" w:rsidRDefault="00904B6F" w:rsidP="00904B6F"/>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p w:rsidR="00904B6F" w:rsidRDefault="00904B6F" w:rsidP="000667D3">
      <w:pPr>
        <w:tabs>
          <w:tab w:val="left" w:pos="6804"/>
          <w:tab w:val="right" w:pos="10207"/>
        </w:tabs>
        <w:jc w:val="right"/>
        <w:rPr>
          <w:rFonts w:ascii="Times New Roman" w:hAnsi="Times New Roman"/>
        </w:rPr>
      </w:pPr>
    </w:p>
    <w:sectPr w:rsidR="00904B6F" w:rsidSect="00A2423F">
      <w:headerReference w:type="even" r:id="rId66"/>
      <w:headerReference w:type="default" r:id="rId67"/>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24C" w:rsidRDefault="00B9124C" w:rsidP="008438CB">
      <w:r>
        <w:separator/>
      </w:r>
    </w:p>
  </w:endnote>
  <w:endnote w:type="continuationSeparator" w:id="0">
    <w:p w:rsidR="00B9124C" w:rsidRDefault="00B9124C"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FD4737" w:rsidRPr="00AA4C19" w:rsidRDefault="00FD4737"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24C" w:rsidRDefault="00B9124C" w:rsidP="008438CB">
      <w:r>
        <w:separator/>
      </w:r>
    </w:p>
  </w:footnote>
  <w:footnote w:type="continuationSeparator" w:id="0">
    <w:p w:rsidR="00B9124C" w:rsidRDefault="00B9124C" w:rsidP="008438CB">
      <w:r>
        <w:continuationSeparator/>
      </w:r>
    </w:p>
  </w:footnote>
  <w:footnote w:id="1">
    <w:p w:rsidR="00FD4737" w:rsidRPr="00A20565" w:rsidRDefault="00FD4737"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FD4737" w:rsidRPr="00A20565" w:rsidRDefault="00FD4737"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737" w:rsidRPr="00683F6D" w:rsidRDefault="00FD4737"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FD4737" w:rsidRDefault="00FD4737">
    <w:pPr>
      <w:pStyle w:val="a3"/>
    </w:pPr>
  </w:p>
  <w:p w:rsidR="00FD4737" w:rsidRDefault="00FD4737"/>
  <w:p w:rsidR="00FD4737" w:rsidRDefault="00FD47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737" w:rsidRDefault="00FD4737">
    <w:pPr>
      <w:pStyle w:val="a3"/>
      <w:jc w:val="center"/>
    </w:pPr>
    <w:r>
      <w:fldChar w:fldCharType="begin"/>
    </w:r>
    <w:r>
      <w:instrText>PAGE   \* MERGEFORMAT</w:instrText>
    </w:r>
    <w:r>
      <w:fldChar w:fldCharType="separate"/>
    </w:r>
    <w:r>
      <w:rPr>
        <w:noProof/>
      </w:rPr>
      <w:t>20</w:t>
    </w:r>
    <w:r>
      <w:fldChar w:fldCharType="end"/>
    </w:r>
  </w:p>
  <w:p w:rsidR="00FD4737" w:rsidRDefault="00FD47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403A2"/>
    <w:rsid w:val="0004504C"/>
    <w:rsid w:val="00055030"/>
    <w:rsid w:val="00056695"/>
    <w:rsid w:val="00056903"/>
    <w:rsid w:val="000601C3"/>
    <w:rsid w:val="000611E1"/>
    <w:rsid w:val="000667D3"/>
    <w:rsid w:val="00067761"/>
    <w:rsid w:val="000830D5"/>
    <w:rsid w:val="00093EC7"/>
    <w:rsid w:val="000A057D"/>
    <w:rsid w:val="000A278E"/>
    <w:rsid w:val="000C2E00"/>
    <w:rsid w:val="000C4012"/>
    <w:rsid w:val="000D579F"/>
    <w:rsid w:val="000E3EC8"/>
    <w:rsid w:val="000F06B4"/>
    <w:rsid w:val="000F72B4"/>
    <w:rsid w:val="0010064C"/>
    <w:rsid w:val="001012FC"/>
    <w:rsid w:val="0012644E"/>
    <w:rsid w:val="00127275"/>
    <w:rsid w:val="00174B1D"/>
    <w:rsid w:val="00177A7A"/>
    <w:rsid w:val="00182223"/>
    <w:rsid w:val="00185C89"/>
    <w:rsid w:val="0019133B"/>
    <w:rsid w:val="001A60E3"/>
    <w:rsid w:val="001A6CEF"/>
    <w:rsid w:val="001B7FD9"/>
    <w:rsid w:val="001D0D77"/>
    <w:rsid w:val="001E381A"/>
    <w:rsid w:val="00202234"/>
    <w:rsid w:val="0020573D"/>
    <w:rsid w:val="00210729"/>
    <w:rsid w:val="00214EAA"/>
    <w:rsid w:val="00215809"/>
    <w:rsid w:val="00245EF7"/>
    <w:rsid w:val="0025377A"/>
    <w:rsid w:val="00262670"/>
    <w:rsid w:val="00266A52"/>
    <w:rsid w:val="00276B5F"/>
    <w:rsid w:val="00285CAA"/>
    <w:rsid w:val="002B44F3"/>
    <w:rsid w:val="002C110B"/>
    <w:rsid w:val="002C78A1"/>
    <w:rsid w:val="002D35FD"/>
    <w:rsid w:val="0030663F"/>
    <w:rsid w:val="00311D1B"/>
    <w:rsid w:val="00315EBA"/>
    <w:rsid w:val="00316487"/>
    <w:rsid w:val="003354B3"/>
    <w:rsid w:val="00336F20"/>
    <w:rsid w:val="003624DF"/>
    <w:rsid w:val="0036385E"/>
    <w:rsid w:val="00374CFB"/>
    <w:rsid w:val="003967A9"/>
    <w:rsid w:val="003B1507"/>
    <w:rsid w:val="003C057C"/>
    <w:rsid w:val="003D031E"/>
    <w:rsid w:val="003D1350"/>
    <w:rsid w:val="003E08E1"/>
    <w:rsid w:val="003E34F1"/>
    <w:rsid w:val="003E4E68"/>
    <w:rsid w:val="003E69D4"/>
    <w:rsid w:val="003F1DFC"/>
    <w:rsid w:val="003F507B"/>
    <w:rsid w:val="003F5EFC"/>
    <w:rsid w:val="004012F2"/>
    <w:rsid w:val="0040322D"/>
    <w:rsid w:val="004046D1"/>
    <w:rsid w:val="00420E10"/>
    <w:rsid w:val="00454727"/>
    <w:rsid w:val="004756DD"/>
    <w:rsid w:val="00475BF2"/>
    <w:rsid w:val="00476FA6"/>
    <w:rsid w:val="004774C0"/>
    <w:rsid w:val="00496E43"/>
    <w:rsid w:val="004A0235"/>
    <w:rsid w:val="004B2C15"/>
    <w:rsid w:val="004B4FFD"/>
    <w:rsid w:val="004D3800"/>
    <w:rsid w:val="004D6B11"/>
    <w:rsid w:val="004F04F9"/>
    <w:rsid w:val="004F0E80"/>
    <w:rsid w:val="004F2AEE"/>
    <w:rsid w:val="00504C6C"/>
    <w:rsid w:val="00511880"/>
    <w:rsid w:val="00516881"/>
    <w:rsid w:val="00531830"/>
    <w:rsid w:val="00533148"/>
    <w:rsid w:val="00541B30"/>
    <w:rsid w:val="00541F84"/>
    <w:rsid w:val="005519A5"/>
    <w:rsid w:val="0056630B"/>
    <w:rsid w:val="00571855"/>
    <w:rsid w:val="00571DE5"/>
    <w:rsid w:val="005769C3"/>
    <w:rsid w:val="00580388"/>
    <w:rsid w:val="005874C3"/>
    <w:rsid w:val="0059070C"/>
    <w:rsid w:val="005B61D0"/>
    <w:rsid w:val="005C66F1"/>
    <w:rsid w:val="005C7646"/>
    <w:rsid w:val="005D1DD2"/>
    <w:rsid w:val="005D534E"/>
    <w:rsid w:val="005E2A0F"/>
    <w:rsid w:val="005E474C"/>
    <w:rsid w:val="005E4C68"/>
    <w:rsid w:val="005F4A1B"/>
    <w:rsid w:val="006011D0"/>
    <w:rsid w:val="00601A13"/>
    <w:rsid w:val="006170E6"/>
    <w:rsid w:val="006316EF"/>
    <w:rsid w:val="00631C84"/>
    <w:rsid w:val="00637F2E"/>
    <w:rsid w:val="00653288"/>
    <w:rsid w:val="006544A4"/>
    <w:rsid w:val="00655CC8"/>
    <w:rsid w:val="0066225B"/>
    <w:rsid w:val="006673B3"/>
    <w:rsid w:val="00670414"/>
    <w:rsid w:val="0068494F"/>
    <w:rsid w:val="006A2B46"/>
    <w:rsid w:val="006A54E4"/>
    <w:rsid w:val="006B26FF"/>
    <w:rsid w:val="006B7073"/>
    <w:rsid w:val="006C1AD2"/>
    <w:rsid w:val="006D3EC6"/>
    <w:rsid w:val="006D4191"/>
    <w:rsid w:val="006F4895"/>
    <w:rsid w:val="00701580"/>
    <w:rsid w:val="00705155"/>
    <w:rsid w:val="00713C95"/>
    <w:rsid w:val="00717CB4"/>
    <w:rsid w:val="00726904"/>
    <w:rsid w:val="00732C1F"/>
    <w:rsid w:val="0074599A"/>
    <w:rsid w:val="00755AB7"/>
    <w:rsid w:val="00764DAE"/>
    <w:rsid w:val="007952E9"/>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61A7"/>
    <w:rsid w:val="008B3225"/>
    <w:rsid w:val="008B3467"/>
    <w:rsid w:val="008B60FF"/>
    <w:rsid w:val="008C7250"/>
    <w:rsid w:val="008D7D0F"/>
    <w:rsid w:val="008F0E8A"/>
    <w:rsid w:val="008F38ED"/>
    <w:rsid w:val="008F6044"/>
    <w:rsid w:val="008F656B"/>
    <w:rsid w:val="00900FB5"/>
    <w:rsid w:val="00904B6F"/>
    <w:rsid w:val="0091005F"/>
    <w:rsid w:val="00912F63"/>
    <w:rsid w:val="00916295"/>
    <w:rsid w:val="00927B6E"/>
    <w:rsid w:val="009404CC"/>
    <w:rsid w:val="00940BBE"/>
    <w:rsid w:val="009629FD"/>
    <w:rsid w:val="00963193"/>
    <w:rsid w:val="00967773"/>
    <w:rsid w:val="00975425"/>
    <w:rsid w:val="00980FCA"/>
    <w:rsid w:val="0098437B"/>
    <w:rsid w:val="00984B62"/>
    <w:rsid w:val="00984D0A"/>
    <w:rsid w:val="00986A1D"/>
    <w:rsid w:val="0099347D"/>
    <w:rsid w:val="00997DDB"/>
    <w:rsid w:val="009A4552"/>
    <w:rsid w:val="009D51FB"/>
    <w:rsid w:val="009D7455"/>
    <w:rsid w:val="009F43E9"/>
    <w:rsid w:val="00A0096C"/>
    <w:rsid w:val="00A031F1"/>
    <w:rsid w:val="00A0439C"/>
    <w:rsid w:val="00A04BC6"/>
    <w:rsid w:val="00A075DF"/>
    <w:rsid w:val="00A11308"/>
    <w:rsid w:val="00A14E8B"/>
    <w:rsid w:val="00A20565"/>
    <w:rsid w:val="00A2423F"/>
    <w:rsid w:val="00A24389"/>
    <w:rsid w:val="00A61974"/>
    <w:rsid w:val="00A94948"/>
    <w:rsid w:val="00AA2E83"/>
    <w:rsid w:val="00AA4C19"/>
    <w:rsid w:val="00AD5660"/>
    <w:rsid w:val="00AE052B"/>
    <w:rsid w:val="00AE1AD3"/>
    <w:rsid w:val="00AE2EA5"/>
    <w:rsid w:val="00AE32CE"/>
    <w:rsid w:val="00AE60EC"/>
    <w:rsid w:val="00B0161C"/>
    <w:rsid w:val="00B114FD"/>
    <w:rsid w:val="00B124D5"/>
    <w:rsid w:val="00B164F8"/>
    <w:rsid w:val="00B44AE1"/>
    <w:rsid w:val="00B45028"/>
    <w:rsid w:val="00B560A2"/>
    <w:rsid w:val="00B5611F"/>
    <w:rsid w:val="00B721BC"/>
    <w:rsid w:val="00B7438A"/>
    <w:rsid w:val="00B75D6A"/>
    <w:rsid w:val="00B9124C"/>
    <w:rsid w:val="00B912AC"/>
    <w:rsid w:val="00BA252C"/>
    <w:rsid w:val="00BC66DD"/>
    <w:rsid w:val="00BC7BE8"/>
    <w:rsid w:val="00BD3C9F"/>
    <w:rsid w:val="00BD5B14"/>
    <w:rsid w:val="00BF08EC"/>
    <w:rsid w:val="00BF0CCB"/>
    <w:rsid w:val="00BF5D39"/>
    <w:rsid w:val="00C22F89"/>
    <w:rsid w:val="00C2346B"/>
    <w:rsid w:val="00C452B1"/>
    <w:rsid w:val="00C50E24"/>
    <w:rsid w:val="00C554B9"/>
    <w:rsid w:val="00C56E58"/>
    <w:rsid w:val="00C616B2"/>
    <w:rsid w:val="00C65F65"/>
    <w:rsid w:val="00C76088"/>
    <w:rsid w:val="00C91ABB"/>
    <w:rsid w:val="00C96F17"/>
    <w:rsid w:val="00CA4A4F"/>
    <w:rsid w:val="00CA74AF"/>
    <w:rsid w:val="00CE2BFA"/>
    <w:rsid w:val="00CF156E"/>
    <w:rsid w:val="00CF18CF"/>
    <w:rsid w:val="00D10349"/>
    <w:rsid w:val="00D17B3F"/>
    <w:rsid w:val="00D21763"/>
    <w:rsid w:val="00D31033"/>
    <w:rsid w:val="00D758F8"/>
    <w:rsid w:val="00D8638B"/>
    <w:rsid w:val="00D95129"/>
    <w:rsid w:val="00D95F44"/>
    <w:rsid w:val="00DB2B8F"/>
    <w:rsid w:val="00DC2F6E"/>
    <w:rsid w:val="00DC3210"/>
    <w:rsid w:val="00DE1C8D"/>
    <w:rsid w:val="00E016E9"/>
    <w:rsid w:val="00E018BE"/>
    <w:rsid w:val="00E03208"/>
    <w:rsid w:val="00E0423A"/>
    <w:rsid w:val="00E1499F"/>
    <w:rsid w:val="00E15DCB"/>
    <w:rsid w:val="00E16042"/>
    <w:rsid w:val="00E27AC6"/>
    <w:rsid w:val="00E27E4C"/>
    <w:rsid w:val="00E453E1"/>
    <w:rsid w:val="00E518AE"/>
    <w:rsid w:val="00E51CCC"/>
    <w:rsid w:val="00E5364D"/>
    <w:rsid w:val="00E60AE1"/>
    <w:rsid w:val="00E628E0"/>
    <w:rsid w:val="00E64FC9"/>
    <w:rsid w:val="00E6701A"/>
    <w:rsid w:val="00E71806"/>
    <w:rsid w:val="00E771A1"/>
    <w:rsid w:val="00E91FC2"/>
    <w:rsid w:val="00EA03AE"/>
    <w:rsid w:val="00EA719D"/>
    <w:rsid w:val="00EB02AD"/>
    <w:rsid w:val="00EB0BA4"/>
    <w:rsid w:val="00EB2627"/>
    <w:rsid w:val="00EC23B0"/>
    <w:rsid w:val="00EC7C95"/>
    <w:rsid w:val="00ED1032"/>
    <w:rsid w:val="00ED44C4"/>
    <w:rsid w:val="00EE553B"/>
    <w:rsid w:val="00EF20AA"/>
    <w:rsid w:val="00F024F8"/>
    <w:rsid w:val="00F12458"/>
    <w:rsid w:val="00F22F95"/>
    <w:rsid w:val="00F2300B"/>
    <w:rsid w:val="00F3486C"/>
    <w:rsid w:val="00F76832"/>
    <w:rsid w:val="00FB2805"/>
    <w:rsid w:val="00FB4863"/>
    <w:rsid w:val="00FC5271"/>
    <w:rsid w:val="00FD3EDB"/>
    <w:rsid w:val="00FD433E"/>
    <w:rsid w:val="00FD4737"/>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F7FFB"/>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E51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itle">
    <w:name w:val="block_title"/>
    <w:basedOn w:val="a"/>
    <w:rsid w:val="00967773"/>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196821300">
      <w:bodyDiv w:val="1"/>
      <w:marLeft w:val="0"/>
      <w:marRight w:val="0"/>
      <w:marTop w:val="0"/>
      <w:marBottom w:val="0"/>
      <w:divBdr>
        <w:top w:val="none" w:sz="0" w:space="0" w:color="auto"/>
        <w:left w:val="none" w:sz="0" w:space="0" w:color="auto"/>
        <w:bottom w:val="none" w:sz="0" w:space="0" w:color="auto"/>
        <w:right w:val="none" w:sz="0" w:space="0" w:color="auto"/>
      </w:divBdr>
      <w:divsChild>
        <w:div w:id="1666009447">
          <w:marLeft w:val="0"/>
          <w:marRight w:val="0"/>
          <w:marTop w:val="0"/>
          <w:marBottom w:val="45"/>
          <w:divBdr>
            <w:top w:val="none" w:sz="0" w:space="0" w:color="auto"/>
            <w:left w:val="none" w:sz="0" w:space="0" w:color="auto"/>
            <w:bottom w:val="none" w:sz="0" w:space="0" w:color="auto"/>
            <w:right w:val="none" w:sz="0" w:space="0" w:color="auto"/>
          </w:divBdr>
        </w:div>
        <w:div w:id="104735373">
          <w:marLeft w:val="0"/>
          <w:marRight w:val="0"/>
          <w:marTop w:val="0"/>
          <w:marBottom w:val="45"/>
          <w:divBdr>
            <w:top w:val="none" w:sz="0" w:space="0" w:color="auto"/>
            <w:left w:val="none" w:sz="0" w:space="0" w:color="auto"/>
            <w:bottom w:val="none" w:sz="0" w:space="0" w:color="auto"/>
            <w:right w:val="none" w:sz="0" w:space="0" w:color="auto"/>
          </w:divBdr>
        </w:div>
        <w:div w:id="125901321">
          <w:marLeft w:val="0"/>
          <w:marRight w:val="0"/>
          <w:marTop w:val="0"/>
          <w:marBottom w:val="45"/>
          <w:divBdr>
            <w:top w:val="none" w:sz="0" w:space="0" w:color="auto"/>
            <w:left w:val="none" w:sz="0" w:space="0" w:color="auto"/>
            <w:bottom w:val="none" w:sz="0" w:space="0" w:color="auto"/>
            <w:right w:val="none" w:sz="0" w:space="0" w:color="auto"/>
          </w:divBdr>
        </w:div>
        <w:div w:id="1604612416">
          <w:marLeft w:val="0"/>
          <w:marRight w:val="0"/>
          <w:marTop w:val="0"/>
          <w:marBottom w:val="45"/>
          <w:divBdr>
            <w:top w:val="none" w:sz="0" w:space="0" w:color="auto"/>
            <w:left w:val="none" w:sz="0" w:space="0" w:color="auto"/>
            <w:bottom w:val="none" w:sz="0" w:space="0" w:color="auto"/>
            <w:right w:val="none" w:sz="0" w:space="0" w:color="auto"/>
          </w:divBdr>
        </w:div>
        <w:div w:id="1433622449">
          <w:marLeft w:val="0"/>
          <w:marRight w:val="0"/>
          <w:marTop w:val="0"/>
          <w:marBottom w:val="45"/>
          <w:divBdr>
            <w:top w:val="none" w:sz="0" w:space="0" w:color="auto"/>
            <w:left w:val="none" w:sz="0" w:space="0" w:color="auto"/>
            <w:bottom w:val="none" w:sz="0" w:space="0" w:color="auto"/>
            <w:right w:val="none" w:sz="0" w:space="0" w:color="auto"/>
          </w:divBdr>
        </w:div>
        <w:div w:id="955523897">
          <w:marLeft w:val="0"/>
          <w:marRight w:val="0"/>
          <w:marTop w:val="0"/>
          <w:marBottom w:val="45"/>
          <w:divBdr>
            <w:top w:val="none" w:sz="0" w:space="0" w:color="auto"/>
            <w:left w:val="none" w:sz="0" w:space="0" w:color="auto"/>
            <w:bottom w:val="none" w:sz="0" w:space="0" w:color="auto"/>
            <w:right w:val="none" w:sz="0" w:space="0" w:color="auto"/>
          </w:divBdr>
        </w:div>
        <w:div w:id="1192690365">
          <w:marLeft w:val="0"/>
          <w:marRight w:val="0"/>
          <w:marTop w:val="0"/>
          <w:marBottom w:val="45"/>
          <w:divBdr>
            <w:top w:val="none" w:sz="0" w:space="0" w:color="auto"/>
            <w:left w:val="none" w:sz="0" w:space="0" w:color="auto"/>
            <w:bottom w:val="none" w:sz="0" w:space="0" w:color="auto"/>
            <w:right w:val="none" w:sz="0" w:space="0" w:color="auto"/>
          </w:divBdr>
        </w:div>
        <w:div w:id="138116529">
          <w:marLeft w:val="0"/>
          <w:marRight w:val="0"/>
          <w:marTop w:val="0"/>
          <w:marBottom w:val="45"/>
          <w:divBdr>
            <w:top w:val="none" w:sz="0" w:space="0" w:color="auto"/>
            <w:left w:val="none" w:sz="0" w:space="0" w:color="auto"/>
            <w:bottom w:val="none" w:sz="0" w:space="0" w:color="auto"/>
            <w:right w:val="none" w:sz="0" w:space="0" w:color="auto"/>
          </w:divBdr>
        </w:div>
        <w:div w:id="785080316">
          <w:marLeft w:val="0"/>
          <w:marRight w:val="0"/>
          <w:marTop w:val="0"/>
          <w:marBottom w:val="45"/>
          <w:divBdr>
            <w:top w:val="none" w:sz="0" w:space="0" w:color="auto"/>
            <w:left w:val="none" w:sz="0" w:space="0" w:color="auto"/>
            <w:bottom w:val="none" w:sz="0" w:space="0" w:color="auto"/>
            <w:right w:val="none" w:sz="0" w:space="0" w:color="auto"/>
          </w:divBdr>
        </w:div>
        <w:div w:id="1869180002">
          <w:marLeft w:val="0"/>
          <w:marRight w:val="0"/>
          <w:marTop w:val="0"/>
          <w:marBottom w:val="45"/>
          <w:divBdr>
            <w:top w:val="none" w:sz="0" w:space="0" w:color="auto"/>
            <w:left w:val="none" w:sz="0" w:space="0" w:color="auto"/>
            <w:bottom w:val="none" w:sz="0" w:space="0" w:color="auto"/>
            <w:right w:val="none" w:sz="0" w:space="0" w:color="auto"/>
          </w:divBdr>
        </w:div>
        <w:div w:id="523860908">
          <w:marLeft w:val="0"/>
          <w:marRight w:val="0"/>
          <w:marTop w:val="0"/>
          <w:marBottom w:val="45"/>
          <w:divBdr>
            <w:top w:val="none" w:sz="0" w:space="0" w:color="auto"/>
            <w:left w:val="none" w:sz="0" w:space="0" w:color="auto"/>
            <w:bottom w:val="none" w:sz="0" w:space="0" w:color="auto"/>
            <w:right w:val="none" w:sz="0" w:space="0" w:color="auto"/>
          </w:divBdr>
        </w:div>
        <w:div w:id="278490954">
          <w:marLeft w:val="0"/>
          <w:marRight w:val="0"/>
          <w:marTop w:val="0"/>
          <w:marBottom w:val="45"/>
          <w:divBdr>
            <w:top w:val="none" w:sz="0" w:space="0" w:color="auto"/>
            <w:left w:val="none" w:sz="0" w:space="0" w:color="auto"/>
            <w:bottom w:val="none" w:sz="0" w:space="0" w:color="auto"/>
            <w:right w:val="none" w:sz="0" w:space="0" w:color="auto"/>
          </w:divBdr>
        </w:div>
        <w:div w:id="631441257">
          <w:marLeft w:val="0"/>
          <w:marRight w:val="0"/>
          <w:marTop w:val="0"/>
          <w:marBottom w:val="45"/>
          <w:divBdr>
            <w:top w:val="none" w:sz="0" w:space="0" w:color="auto"/>
            <w:left w:val="none" w:sz="0" w:space="0" w:color="auto"/>
            <w:bottom w:val="none" w:sz="0" w:space="0" w:color="auto"/>
            <w:right w:val="none" w:sz="0" w:space="0" w:color="auto"/>
          </w:divBdr>
        </w:div>
        <w:div w:id="1370256880">
          <w:marLeft w:val="0"/>
          <w:marRight w:val="0"/>
          <w:marTop w:val="0"/>
          <w:marBottom w:val="45"/>
          <w:divBdr>
            <w:top w:val="none" w:sz="0" w:space="0" w:color="auto"/>
            <w:left w:val="none" w:sz="0" w:space="0" w:color="auto"/>
            <w:bottom w:val="none" w:sz="0" w:space="0" w:color="auto"/>
            <w:right w:val="none" w:sz="0" w:space="0" w:color="auto"/>
          </w:divBdr>
        </w:div>
        <w:div w:id="274680117">
          <w:marLeft w:val="0"/>
          <w:marRight w:val="0"/>
          <w:marTop w:val="0"/>
          <w:marBottom w:val="45"/>
          <w:divBdr>
            <w:top w:val="none" w:sz="0" w:space="0" w:color="auto"/>
            <w:left w:val="none" w:sz="0" w:space="0" w:color="auto"/>
            <w:bottom w:val="none" w:sz="0" w:space="0" w:color="auto"/>
            <w:right w:val="none" w:sz="0" w:space="0" w:color="auto"/>
          </w:divBdr>
        </w:div>
      </w:divsChild>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078744416">
      <w:bodyDiv w:val="1"/>
      <w:marLeft w:val="0"/>
      <w:marRight w:val="0"/>
      <w:marTop w:val="0"/>
      <w:marBottom w:val="0"/>
      <w:divBdr>
        <w:top w:val="none" w:sz="0" w:space="0" w:color="auto"/>
        <w:left w:val="none" w:sz="0" w:space="0" w:color="auto"/>
        <w:bottom w:val="none" w:sz="0" w:space="0" w:color="auto"/>
        <w:right w:val="none" w:sz="0" w:space="0" w:color="auto"/>
      </w:divBdr>
      <w:divsChild>
        <w:div w:id="1937788567">
          <w:marLeft w:val="0"/>
          <w:marRight w:val="0"/>
          <w:marTop w:val="0"/>
          <w:marBottom w:val="450"/>
          <w:divBdr>
            <w:top w:val="none" w:sz="0" w:space="0" w:color="auto"/>
            <w:left w:val="none" w:sz="0" w:space="0" w:color="auto"/>
            <w:bottom w:val="none" w:sz="0" w:space="0" w:color="auto"/>
            <w:right w:val="none" w:sz="0" w:space="0" w:color="auto"/>
          </w:divBdr>
          <w:divsChild>
            <w:div w:id="1661692211">
              <w:marLeft w:val="0"/>
              <w:marRight w:val="0"/>
              <w:marTop w:val="0"/>
              <w:marBottom w:val="450"/>
              <w:divBdr>
                <w:top w:val="none" w:sz="0" w:space="0" w:color="auto"/>
                <w:left w:val="none" w:sz="0" w:space="0" w:color="auto"/>
                <w:bottom w:val="none" w:sz="0" w:space="0" w:color="auto"/>
                <w:right w:val="none" w:sz="0" w:space="0" w:color="auto"/>
              </w:divBdr>
              <w:divsChild>
                <w:div w:id="1222789043">
                  <w:marLeft w:val="0"/>
                  <w:marRight w:val="0"/>
                  <w:marTop w:val="150"/>
                  <w:marBottom w:val="0"/>
                  <w:divBdr>
                    <w:top w:val="none" w:sz="0" w:space="0" w:color="auto"/>
                    <w:left w:val="none" w:sz="0" w:space="0" w:color="auto"/>
                    <w:bottom w:val="none" w:sz="0" w:space="0" w:color="auto"/>
                    <w:right w:val="none" w:sz="0" w:space="0" w:color="auto"/>
                  </w:divBdr>
                </w:div>
                <w:div w:id="700514682">
                  <w:marLeft w:val="0"/>
                  <w:marRight w:val="0"/>
                  <w:marTop w:val="0"/>
                  <w:marBottom w:val="45"/>
                  <w:divBdr>
                    <w:top w:val="none" w:sz="0" w:space="0" w:color="auto"/>
                    <w:left w:val="none" w:sz="0" w:space="0" w:color="auto"/>
                    <w:bottom w:val="none" w:sz="0" w:space="0" w:color="auto"/>
                    <w:right w:val="none" w:sz="0" w:space="0" w:color="auto"/>
                  </w:divBdr>
                </w:div>
                <w:div w:id="586771717">
                  <w:marLeft w:val="0"/>
                  <w:marRight w:val="0"/>
                  <w:marTop w:val="0"/>
                  <w:marBottom w:val="45"/>
                  <w:divBdr>
                    <w:top w:val="none" w:sz="0" w:space="0" w:color="auto"/>
                    <w:left w:val="none" w:sz="0" w:space="0" w:color="auto"/>
                    <w:bottom w:val="none" w:sz="0" w:space="0" w:color="auto"/>
                    <w:right w:val="none" w:sz="0" w:space="0" w:color="auto"/>
                  </w:divBdr>
                </w:div>
                <w:div w:id="1896234228">
                  <w:marLeft w:val="0"/>
                  <w:marRight w:val="0"/>
                  <w:marTop w:val="0"/>
                  <w:marBottom w:val="45"/>
                  <w:divBdr>
                    <w:top w:val="none" w:sz="0" w:space="0" w:color="auto"/>
                    <w:left w:val="none" w:sz="0" w:space="0" w:color="auto"/>
                    <w:bottom w:val="none" w:sz="0" w:space="0" w:color="auto"/>
                    <w:right w:val="none" w:sz="0" w:space="0" w:color="auto"/>
                  </w:divBdr>
                </w:div>
                <w:div w:id="84766062">
                  <w:marLeft w:val="0"/>
                  <w:marRight w:val="0"/>
                  <w:marTop w:val="0"/>
                  <w:marBottom w:val="45"/>
                  <w:divBdr>
                    <w:top w:val="none" w:sz="0" w:space="0" w:color="auto"/>
                    <w:left w:val="none" w:sz="0" w:space="0" w:color="auto"/>
                    <w:bottom w:val="none" w:sz="0" w:space="0" w:color="auto"/>
                    <w:right w:val="none" w:sz="0" w:space="0" w:color="auto"/>
                  </w:divBdr>
                </w:div>
                <w:div w:id="1159076058">
                  <w:marLeft w:val="0"/>
                  <w:marRight w:val="0"/>
                  <w:marTop w:val="0"/>
                  <w:marBottom w:val="45"/>
                  <w:divBdr>
                    <w:top w:val="none" w:sz="0" w:space="0" w:color="auto"/>
                    <w:left w:val="none" w:sz="0" w:space="0" w:color="auto"/>
                    <w:bottom w:val="none" w:sz="0" w:space="0" w:color="auto"/>
                    <w:right w:val="none" w:sz="0" w:space="0" w:color="auto"/>
                  </w:divBdr>
                </w:div>
                <w:div w:id="1887834968">
                  <w:marLeft w:val="0"/>
                  <w:marRight w:val="0"/>
                  <w:marTop w:val="0"/>
                  <w:marBottom w:val="45"/>
                  <w:divBdr>
                    <w:top w:val="none" w:sz="0" w:space="0" w:color="auto"/>
                    <w:left w:val="none" w:sz="0" w:space="0" w:color="auto"/>
                    <w:bottom w:val="none" w:sz="0" w:space="0" w:color="auto"/>
                    <w:right w:val="none" w:sz="0" w:space="0" w:color="auto"/>
                  </w:divBdr>
                </w:div>
                <w:div w:id="895287558">
                  <w:marLeft w:val="0"/>
                  <w:marRight w:val="0"/>
                  <w:marTop w:val="0"/>
                  <w:marBottom w:val="45"/>
                  <w:divBdr>
                    <w:top w:val="none" w:sz="0" w:space="0" w:color="auto"/>
                    <w:left w:val="none" w:sz="0" w:space="0" w:color="auto"/>
                    <w:bottom w:val="none" w:sz="0" w:space="0" w:color="auto"/>
                    <w:right w:val="none" w:sz="0" w:space="0" w:color="auto"/>
                  </w:divBdr>
                </w:div>
                <w:div w:id="1431512375">
                  <w:marLeft w:val="0"/>
                  <w:marRight w:val="0"/>
                  <w:marTop w:val="0"/>
                  <w:marBottom w:val="45"/>
                  <w:divBdr>
                    <w:top w:val="none" w:sz="0" w:space="0" w:color="auto"/>
                    <w:left w:val="none" w:sz="0" w:space="0" w:color="auto"/>
                    <w:bottom w:val="none" w:sz="0" w:space="0" w:color="auto"/>
                    <w:right w:val="none" w:sz="0" w:space="0" w:color="auto"/>
                  </w:divBdr>
                </w:div>
                <w:div w:id="1285232717">
                  <w:marLeft w:val="0"/>
                  <w:marRight w:val="0"/>
                  <w:marTop w:val="0"/>
                  <w:marBottom w:val="45"/>
                  <w:divBdr>
                    <w:top w:val="none" w:sz="0" w:space="0" w:color="auto"/>
                    <w:left w:val="none" w:sz="0" w:space="0" w:color="auto"/>
                    <w:bottom w:val="none" w:sz="0" w:space="0" w:color="auto"/>
                    <w:right w:val="none" w:sz="0" w:space="0" w:color="auto"/>
                  </w:divBdr>
                </w:div>
                <w:div w:id="1435127969">
                  <w:marLeft w:val="0"/>
                  <w:marRight w:val="0"/>
                  <w:marTop w:val="0"/>
                  <w:marBottom w:val="45"/>
                  <w:divBdr>
                    <w:top w:val="none" w:sz="0" w:space="0" w:color="auto"/>
                    <w:left w:val="none" w:sz="0" w:space="0" w:color="auto"/>
                    <w:bottom w:val="none" w:sz="0" w:space="0" w:color="auto"/>
                    <w:right w:val="none" w:sz="0" w:space="0" w:color="auto"/>
                  </w:divBdr>
                </w:div>
                <w:div w:id="1277063929">
                  <w:marLeft w:val="0"/>
                  <w:marRight w:val="0"/>
                  <w:marTop w:val="0"/>
                  <w:marBottom w:val="45"/>
                  <w:divBdr>
                    <w:top w:val="none" w:sz="0" w:space="0" w:color="auto"/>
                    <w:left w:val="none" w:sz="0" w:space="0" w:color="auto"/>
                    <w:bottom w:val="none" w:sz="0" w:space="0" w:color="auto"/>
                    <w:right w:val="none" w:sz="0" w:space="0" w:color="auto"/>
                  </w:divBdr>
                </w:div>
                <w:div w:id="1624387816">
                  <w:marLeft w:val="0"/>
                  <w:marRight w:val="0"/>
                  <w:marTop w:val="0"/>
                  <w:marBottom w:val="45"/>
                  <w:divBdr>
                    <w:top w:val="none" w:sz="0" w:space="0" w:color="auto"/>
                    <w:left w:val="none" w:sz="0" w:space="0" w:color="auto"/>
                    <w:bottom w:val="none" w:sz="0" w:space="0" w:color="auto"/>
                    <w:right w:val="none" w:sz="0" w:space="0" w:color="auto"/>
                  </w:divBdr>
                </w:div>
                <w:div w:id="1322000118">
                  <w:marLeft w:val="0"/>
                  <w:marRight w:val="0"/>
                  <w:marTop w:val="0"/>
                  <w:marBottom w:val="45"/>
                  <w:divBdr>
                    <w:top w:val="none" w:sz="0" w:space="0" w:color="auto"/>
                    <w:left w:val="none" w:sz="0" w:space="0" w:color="auto"/>
                    <w:bottom w:val="none" w:sz="0" w:space="0" w:color="auto"/>
                    <w:right w:val="none" w:sz="0" w:space="0" w:color="auto"/>
                  </w:divBdr>
                </w:div>
                <w:div w:id="1550874561">
                  <w:marLeft w:val="0"/>
                  <w:marRight w:val="0"/>
                  <w:marTop w:val="0"/>
                  <w:marBottom w:val="45"/>
                  <w:divBdr>
                    <w:top w:val="none" w:sz="0" w:space="0" w:color="auto"/>
                    <w:left w:val="none" w:sz="0" w:space="0" w:color="auto"/>
                    <w:bottom w:val="none" w:sz="0" w:space="0" w:color="auto"/>
                    <w:right w:val="none" w:sz="0" w:space="0" w:color="auto"/>
                  </w:divBdr>
                </w:div>
                <w:div w:id="16036839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34724614">
          <w:marLeft w:val="0"/>
          <w:marRight w:val="0"/>
          <w:marTop w:val="0"/>
          <w:marBottom w:val="450"/>
          <w:divBdr>
            <w:top w:val="none" w:sz="0" w:space="0" w:color="auto"/>
            <w:left w:val="none" w:sz="0" w:space="0" w:color="auto"/>
            <w:bottom w:val="none" w:sz="0" w:space="0" w:color="auto"/>
            <w:right w:val="none" w:sz="0" w:space="0" w:color="auto"/>
          </w:divBdr>
        </w:div>
      </w:divsChild>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42" Type="http://schemas.openxmlformats.org/officeDocument/2006/relationships/hyperlink" Target="consultantplus://offline/ref=2374397D625036BB64E5B3D84990FF10D62FDFE424DC7E013FF9EB7F11B06C4FD68AD80C44689D51F61A16112BEBF32B53C802BEFD324906n064H" TargetMode="External"/><Relationship Id="rId47" Type="http://schemas.openxmlformats.org/officeDocument/2006/relationships/hyperlink" Target="consultantplus://offline/ref=3812CF26C87D2CC3D63C7FDE8F1E7AF76AB08A53F0799756A909184658B6308433CE4C5CB565E6F37D485F626AX4nBG" TargetMode="External"/><Relationship Id="rId63" Type="http://schemas.openxmlformats.org/officeDocument/2006/relationships/hyperlink" Target="consultantplus://offline/ref=3812CF26C87D2CC3D63C7FDE8F1E7AF76AB78850FE7E9756A909184658B6308421CE1450B763F9F2755D09332C1CA83FF01885FD8EA60D55X5nC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CF51A16112BEBF32B53C802BEFD324906n064H" TargetMode="External"/><Relationship Id="rId45" Type="http://schemas.openxmlformats.org/officeDocument/2006/relationships/hyperlink" Target="consultantplus://offline/ref=3812CF26C87D2CC3D63C7ED48F1E7AF76BB18A55FC799756A909184658B6308421CE1450B065FFF07C5D09332C1CA83FF01885FD8EA60D55X5nCG" TargetMode="External"/><Relationship Id="rId53" Type="http://schemas.openxmlformats.org/officeDocument/2006/relationships/hyperlink" Target="consultantplus://offline/ref=3812CF26C87D2CC3D63C7FDE8F1E7AF76AB68B57F87A9756A909184658B6308421CE1450B763F8F27D5D09332C1CA83FF01885FD8EA60D55X5nCG" TargetMode="External"/><Relationship Id="rId58" Type="http://schemas.openxmlformats.org/officeDocument/2006/relationships/hyperlink" Target="consultantplus://offline/ref=3812CF26C87D2CC3D63C7FDE8F1E7AF76DB58C56FC70CA5CA15014445FB96F9326871851B763F9F77F020C263D44A73BE8068CEA92A40FX5n5G"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3812CF26C87D2CC3D63C7FDE8F1E7AF76ABF8C53F9729756A909184658B6308421CE1450B763F9FA71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544B32BE33C109FD064C0B537C984588D3E637D59DE6AAD7983356028136284C44D8078CE88678E1685208A4EC1F2155538D6F108E49D90BTCFCN" TargetMode="External"/><Relationship Id="rId48" Type="http://schemas.openxmlformats.org/officeDocument/2006/relationships/hyperlink" Target="consultantplus://offline/ref=3812CF26C87D2CC3D63C7FDE8F1E7AF76DB6825EF07C9756A909184658B6308433CE4C5CB565E6F37D485F626AX4nBG" TargetMode="External"/><Relationship Id="rId56" Type="http://schemas.openxmlformats.org/officeDocument/2006/relationships/hyperlink" Target="consultantplus://offline/ref=3812CF26C87D2CC3D63C7FDE8F1E7AF768B48A54F17B9756A909184658B6308421CE1450B763F8F2755D09332C1CA83FF01885FD8EA60D55X5nCG" TargetMode="External"/><Relationship Id="rId64" Type="http://schemas.openxmlformats.org/officeDocument/2006/relationships/hyperlink" Target="consultantplus://offline/ref=3812CF26C87D2CC3D63C7FDE8F1E7AF76AB28851F1739756A909184658B6308421CE1450B763F8F47C5D09332C1CA83FF01885FD8EA60D55X5nCG" TargetMode="External"/><Relationship Id="rId69"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E8954F87F9756A909184658B6308421CE1450B763F8F77C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FDE8F1E7AF76AB18C53FE7F9756A909184658B6308433CE4C5CB565E6F37D485F626AX4nBG" TargetMode="External"/><Relationship Id="rId59" Type="http://schemas.openxmlformats.org/officeDocument/2006/relationships/hyperlink" Target="consultantplus://offline/ref=3812CF26C87D2CC3D63C7FDE8F1E7AF768B38857F97D9756A909184658B6308433CE4C5CB565E6F37D485F626AX4nBG" TargetMode="External"/><Relationship Id="rId67" Type="http://schemas.openxmlformats.org/officeDocument/2006/relationships/header" Target="header2.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8B18253FA7B9756A909184658B6308421CE1450B763F8F2775D09332C1CA83FF01885FD8EA60D55X5nCG" TargetMode="External"/><Relationship Id="rId62" Type="http://schemas.openxmlformats.org/officeDocument/2006/relationships/hyperlink" Target="consultantplus://offline/ref=3812CF26C87D2CC3D63C7FDE8F1E7AF76AB78850FE7E9756A909184658B6308421CE1450B763F9F27D5D09332C1CA83FF01885FD8EA60D55X5n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ABE8B54FF729756A909184658B6308433CE4C5CB565E6F37D485F626AX4nBG" TargetMode="External"/><Relationship Id="rId57" Type="http://schemas.openxmlformats.org/officeDocument/2006/relationships/hyperlink" Target="consultantplus://offline/ref=3812CF26C87D2CC3D63C7FDE8F1E7AF768B58851FE729756A909184658B6308421CE1450B763F8F277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footer" Target="footer1.xml"/><Relationship Id="rId52" Type="http://schemas.openxmlformats.org/officeDocument/2006/relationships/hyperlink" Target="consultantplus://offline/ref=3812CF26C87D2CC3D63C7FDE8F1E7AF76AB38851F07B9756A909184658B6308421CE1450B763FCFB735D09332C1CA83FF01885FD8EA60D55X5nCG" TargetMode="External"/><Relationship Id="rId60" Type="http://schemas.openxmlformats.org/officeDocument/2006/relationships/hyperlink" Target="consultantplus://offline/ref=3812CF26C87D2CC3D63C7FDE8F1E7AF76AB08C56FA7E9756A909184658B6308421CE1450B763F8F4705D09332C1CA83FF01885FD8EA60D55X5nCG" TargetMode="External"/><Relationship Id="rId65"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consultantplus://offline/ref=2374397D625036BB64E5B3D84990FF10D62FDFE424DC7E013FF9EB7F11B06C4FD68AD80C44689C52F0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50" Type="http://schemas.openxmlformats.org/officeDocument/2006/relationships/hyperlink" Target="consultantplus://offline/ref=3812CF26C87D2CC3D63C7FDE8F1E7AF76ABF8C53F9729756A909184658B6308433CE4C5CB565E6F37D485F626AX4nBG" TargetMode="External"/><Relationship Id="rId55" Type="http://schemas.openxmlformats.org/officeDocument/2006/relationships/hyperlink" Target="consultantplus://offline/ref=3812CF26C87D2CC3D63C7FDE8F1E7AF76DB78D5EFE729756A909184658B6308421CE1450B763F8F1765D09332C1CA83FF01885FD8EA60D55X5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442F2-60C2-4DE4-9372-57F8FEBE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11663</Words>
  <Characters>66481</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16</cp:revision>
  <cp:lastPrinted>2025-10-23T08:33:00Z</cp:lastPrinted>
  <dcterms:created xsi:type="dcterms:W3CDTF">2025-09-12T08:12:00Z</dcterms:created>
  <dcterms:modified xsi:type="dcterms:W3CDTF">2025-11-05T14:52:00Z</dcterms:modified>
</cp:coreProperties>
</file>