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64D" w:rsidRDefault="00E5364D"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КОНТРАКТ №</w:t>
      </w:r>
      <w:r w:rsidR="00AF5DE4">
        <w:rPr>
          <w:rFonts w:ascii="Times New Roman" w:eastAsia="Calibri" w:hAnsi="Times New Roman" w:cs="Times New Roman"/>
          <w:b/>
          <w:color w:val="auto"/>
          <w:lang w:eastAsia="en-US" w:bidi="ar-SA"/>
        </w:rPr>
        <w:t xml:space="preserve"> </w:t>
      </w:r>
      <w:r w:rsidR="0014772E" w:rsidRPr="00AF5DE4">
        <w:rPr>
          <w:rFonts w:ascii="Times New Roman" w:eastAsia="Calibri" w:hAnsi="Times New Roman" w:cs="Times New Roman"/>
          <w:b/>
          <w:color w:val="auto"/>
          <w:lang w:eastAsia="en-US" w:bidi="ar-SA"/>
        </w:rPr>
        <w:t>джем/2026/</w:t>
      </w:r>
      <w:r w:rsidR="00AF5DE4" w:rsidRPr="00AF5DE4">
        <w:rPr>
          <w:rFonts w:ascii="Times New Roman" w:eastAsia="Calibri" w:hAnsi="Times New Roman" w:cs="Times New Roman"/>
          <w:b/>
          <w:color w:val="auto"/>
          <w:lang w:eastAsia="en-US" w:bidi="ar-SA"/>
        </w:rPr>
        <w:t>48</w:t>
      </w:r>
    </w:p>
    <w:p w:rsidR="00215809" w:rsidRDefault="0025377A"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7B52C3">
        <w:rPr>
          <w:rFonts w:ascii="Times New Roman" w:eastAsia="Calibri" w:hAnsi="Times New Roman" w:cs="Times New Roman"/>
          <w:b/>
          <w:color w:val="auto"/>
          <w:sz w:val="20"/>
          <w:szCs w:val="20"/>
          <w:lang w:eastAsia="en-US" w:bidi="ar-SA"/>
        </w:rPr>
        <w:t xml:space="preserve">на </w:t>
      </w:r>
      <w:r w:rsidR="005D534E">
        <w:rPr>
          <w:rFonts w:ascii="Times New Roman" w:eastAsia="Calibri" w:hAnsi="Times New Roman" w:cs="Times New Roman"/>
          <w:b/>
          <w:color w:val="auto"/>
          <w:sz w:val="20"/>
          <w:szCs w:val="20"/>
          <w:lang w:eastAsia="en-US" w:bidi="ar-SA"/>
        </w:rPr>
        <w:t>о</w:t>
      </w:r>
      <w:r w:rsidR="005D534E" w:rsidRPr="005D534E">
        <w:rPr>
          <w:rFonts w:ascii="Times New Roman" w:eastAsia="Calibri" w:hAnsi="Times New Roman" w:cs="Times New Roman"/>
          <w:b/>
          <w:color w:val="auto"/>
          <w:sz w:val="20"/>
          <w:szCs w:val="20"/>
          <w:lang w:eastAsia="en-US" w:bidi="ar-SA"/>
        </w:rPr>
        <w:t>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w:t>
      </w:r>
      <w:proofErr w:type="gramStart"/>
      <w:r w:rsidR="005D534E" w:rsidRPr="005D534E">
        <w:rPr>
          <w:rFonts w:ascii="Times New Roman" w:eastAsia="Calibri" w:hAnsi="Times New Roman" w:cs="Times New Roman"/>
          <w:b/>
          <w:color w:val="auto"/>
          <w:sz w:val="20"/>
          <w:szCs w:val="20"/>
          <w:lang w:eastAsia="en-US" w:bidi="ar-SA"/>
        </w:rPr>
        <w:t xml:space="preserve">Петербурга </w:t>
      </w:r>
      <w:r w:rsidRPr="00BC7DF2">
        <w:rPr>
          <w:rFonts w:ascii="Times New Roman" w:eastAsia="Calibri" w:hAnsi="Times New Roman" w:cs="Times New Roman"/>
          <w:b/>
          <w:color w:val="auto"/>
          <w:sz w:val="20"/>
          <w:szCs w:val="20"/>
          <w:lang w:eastAsia="en-US" w:bidi="ar-SA"/>
        </w:rPr>
        <w:t xml:space="preserve"> </w:t>
      </w:r>
      <w:r w:rsidR="00215809" w:rsidRPr="00BC7DF2">
        <w:rPr>
          <w:rFonts w:ascii="Times New Roman" w:eastAsia="Calibri" w:hAnsi="Times New Roman" w:cs="Times New Roman"/>
          <w:b/>
          <w:color w:val="auto"/>
          <w:sz w:val="20"/>
          <w:szCs w:val="20"/>
          <w:lang w:eastAsia="en-US" w:bidi="ar-SA"/>
        </w:rPr>
        <w:t>(</w:t>
      </w:r>
      <w:proofErr w:type="gramEnd"/>
      <w:r w:rsidR="00215809" w:rsidRPr="00BC7DF2">
        <w:rPr>
          <w:rFonts w:ascii="Times New Roman" w:eastAsia="Calibri" w:hAnsi="Times New Roman" w:cs="Times New Roman"/>
          <w:b/>
          <w:color w:val="auto"/>
          <w:sz w:val="20"/>
          <w:szCs w:val="20"/>
          <w:lang w:eastAsia="en-US" w:bidi="ar-SA"/>
        </w:rPr>
        <w:t xml:space="preserve">Идентификационный код закупки - </w:t>
      </w:r>
      <w:r w:rsidR="00AF5DE4" w:rsidRPr="00AF5DE4">
        <w:rPr>
          <w:rFonts w:ascii="Times New Roman" w:eastAsia="Calibri" w:hAnsi="Times New Roman" w:cs="Times New Roman"/>
          <w:b/>
          <w:color w:val="auto"/>
          <w:sz w:val="20"/>
          <w:szCs w:val="20"/>
          <w:lang w:eastAsia="en-US" w:bidi="ar-SA"/>
        </w:rPr>
        <w:t>252782007625778200100100360011039244</w:t>
      </w:r>
      <w:r w:rsidR="00215809" w:rsidRPr="00BC7DF2">
        <w:rPr>
          <w:rFonts w:ascii="Times New Roman" w:eastAsia="Calibri" w:hAnsi="Times New Roman" w:cs="Times New Roman"/>
          <w:b/>
          <w:color w:val="auto"/>
          <w:sz w:val="20"/>
          <w:szCs w:val="20"/>
          <w:lang w:eastAsia="en-US" w:bidi="ar-SA"/>
        </w:rPr>
        <w:t>)</w:t>
      </w:r>
    </w:p>
    <w:p w:rsidR="00B936DB" w:rsidRPr="00BC7DF2" w:rsidRDefault="00B936DB"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AF1983" w:rsidRPr="005D5723" w:rsidTr="001059AE">
        <w:tc>
          <w:tcPr>
            <w:tcW w:w="2268" w:type="dxa"/>
          </w:tcPr>
          <w:p w:rsidR="00AF1983" w:rsidRPr="005D5723" w:rsidRDefault="00AF1983"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AF1983" w:rsidRPr="005D5723" w:rsidRDefault="00AF1983"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AF1983" w:rsidRPr="005D5723" w:rsidRDefault="00AF1983" w:rsidP="00AF1983">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AF1983" w:rsidRPr="005D5723" w:rsidRDefault="00AF1983"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483B8D" w:rsidRDefault="00483B8D" w:rsidP="00483B8D">
      <w:pPr>
        <w:autoSpaceDE w:val="0"/>
        <w:autoSpaceDN w:val="0"/>
        <w:adjustRightInd w:val="0"/>
        <w:ind w:firstLine="540"/>
        <w:jc w:val="both"/>
        <w:rPr>
          <w:rFonts w:ascii="Times New Roman" w:eastAsia="Calibri" w:hAnsi="Times New Roman" w:cs="Times New Roman"/>
        </w:rPr>
      </w:pPr>
      <w:r w:rsidRPr="00571DE5">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rPr>
        <w:t xml:space="preserve">, именуемое в дальнейшем </w:t>
      </w:r>
      <w:r>
        <w:rPr>
          <w:rFonts w:ascii="Times New Roman" w:eastAsia="Calibri" w:hAnsi="Times New Roman" w:cs="Times New Roman"/>
        </w:rPr>
        <w:t>«</w:t>
      </w:r>
      <w:r w:rsidRPr="005D5723">
        <w:rPr>
          <w:rFonts w:ascii="Times New Roman" w:eastAsia="Calibri" w:hAnsi="Times New Roman" w:cs="Times New Roman"/>
        </w:rPr>
        <w:t>Заказчик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571DE5">
        <w:rPr>
          <w:rFonts w:ascii="Times New Roman" w:hAnsi="Times New Roman" w:cs="Times New Roman"/>
          <w:b/>
        </w:rPr>
        <w:t>заведующего Бойцовой Ольги Игоревны</w:t>
      </w:r>
      <w:r w:rsidRPr="005D5723">
        <w:rPr>
          <w:rFonts w:ascii="Times New Roman" w:eastAsia="Calibri" w:hAnsi="Times New Roman" w:cs="Times New Roman"/>
        </w:rPr>
        <w:t xml:space="preserve">, действующего на основании </w:t>
      </w:r>
      <w:r w:rsidRPr="00E7309B">
        <w:rPr>
          <w:rFonts w:ascii="Times New Roman" w:hAnsi="Times New Roman" w:cs="Times New Roman"/>
        </w:rPr>
        <w:t>Устава</w:t>
      </w:r>
      <w:r w:rsidRPr="005D5723">
        <w:rPr>
          <w:rFonts w:ascii="Times New Roman" w:eastAsia="Calibri" w:hAnsi="Times New Roman" w:cs="Times New Roman"/>
        </w:rPr>
        <w:t>, с одной стороны, и</w:t>
      </w:r>
      <w:r>
        <w:rPr>
          <w:rFonts w:ascii="Times New Roman" w:eastAsia="Calibri" w:hAnsi="Times New Roman" w:cs="Times New Roman"/>
        </w:rPr>
        <w:t xml:space="preserve"> </w:t>
      </w:r>
    </w:p>
    <w:p w:rsidR="00483B8D" w:rsidRDefault="00483B8D" w:rsidP="00483B8D">
      <w:pPr>
        <w:autoSpaceDE w:val="0"/>
        <w:autoSpaceDN w:val="0"/>
        <w:adjustRightInd w:val="0"/>
        <w:ind w:firstLine="540"/>
        <w:jc w:val="both"/>
        <w:rPr>
          <w:rFonts w:ascii="Times New Roman" w:eastAsia="Calibri" w:hAnsi="Times New Roman" w:cs="Times New Roman"/>
        </w:rPr>
      </w:pPr>
      <w:r w:rsidRPr="0052756B">
        <w:rPr>
          <w:rFonts w:ascii="Times New Roman" w:eastAsia="Calibri" w:hAnsi="Times New Roman" w:cs="Times New Roman"/>
          <w:b/>
        </w:rPr>
        <w:t>Общество с ограниченной ответственностью «БЗУ «Северное»</w:t>
      </w:r>
      <w:r w:rsidRPr="005D5723">
        <w:rPr>
          <w:rFonts w:ascii="Times New Roman" w:eastAsia="Calibri" w:hAnsi="Times New Roman" w:cs="Times New Roman"/>
        </w:rPr>
        <w:t xml:space="preserve">, именуемый в дальнейшем </w:t>
      </w:r>
      <w:r>
        <w:rPr>
          <w:rFonts w:ascii="Times New Roman" w:eastAsia="Calibri" w:hAnsi="Times New Roman" w:cs="Times New Roman"/>
        </w:rPr>
        <w:t>«</w:t>
      </w:r>
      <w:r w:rsidRPr="005D5723">
        <w:rPr>
          <w:rFonts w:ascii="Times New Roman" w:eastAsia="Calibri" w:hAnsi="Times New Roman" w:cs="Times New Roman"/>
        </w:rPr>
        <w:t>Поставщик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52756B">
        <w:rPr>
          <w:rFonts w:ascii="Times New Roman" w:eastAsia="Calibri" w:hAnsi="Times New Roman" w:cs="Times New Roman"/>
          <w:b/>
        </w:rPr>
        <w:t>генерального директора Россошанского Евгения Константиновича</w:t>
      </w:r>
      <w:hyperlink r:id="rId8" w:history="1"/>
      <w:r w:rsidRPr="005D5723">
        <w:rPr>
          <w:rFonts w:ascii="Times New Roman" w:eastAsia="Calibri" w:hAnsi="Times New Roman" w:cs="Times New Roman"/>
        </w:rPr>
        <w:t xml:space="preserve">, действующего на основании </w:t>
      </w:r>
      <w:r w:rsidRPr="0052756B">
        <w:rPr>
          <w:rFonts w:ascii="Times New Roman" w:eastAsia="Calibri" w:hAnsi="Times New Roman" w:cs="Times New Roman"/>
        </w:rPr>
        <w:t>Устава</w:t>
      </w:r>
      <w:r w:rsidRPr="005D5723">
        <w:rPr>
          <w:rFonts w:ascii="Times New Roman" w:eastAsia="Calibri" w:hAnsi="Times New Roman" w:cs="Times New Roman"/>
        </w:rPr>
        <w:t xml:space="preserve">, с другой стороны, вместе именуемые в дальнейшем </w:t>
      </w:r>
      <w:r>
        <w:rPr>
          <w:rFonts w:ascii="Times New Roman" w:eastAsia="Calibri" w:hAnsi="Times New Roman" w:cs="Times New Roman"/>
        </w:rPr>
        <w:t>«</w:t>
      </w:r>
      <w:r w:rsidRPr="005D5723">
        <w:rPr>
          <w:rFonts w:ascii="Times New Roman" w:eastAsia="Calibri" w:hAnsi="Times New Roman" w:cs="Times New Roman"/>
        </w:rPr>
        <w:t>Стороны</w:t>
      </w:r>
      <w:r>
        <w:rPr>
          <w:rFonts w:ascii="Times New Roman" w:eastAsia="Calibri" w:hAnsi="Times New Roman" w:cs="Times New Roman"/>
        </w:rPr>
        <w:t>»</w:t>
      </w:r>
      <w:r w:rsidRPr="005D5723">
        <w:rPr>
          <w:rFonts w:ascii="Times New Roman" w:eastAsia="Calibri" w:hAnsi="Times New Roman" w:cs="Times New Roman"/>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rPr>
        <w:t xml:space="preserve"> от </w:t>
      </w:r>
      <w:r>
        <w:rPr>
          <w:rFonts w:ascii="Times New Roman" w:eastAsia="Calibri" w:hAnsi="Times New Roman" w:cs="Times New Roman"/>
        </w:rPr>
        <w:t>24.10.2025</w:t>
      </w:r>
      <w:r w:rsidRPr="005D5723">
        <w:rPr>
          <w:rFonts w:ascii="Times New Roman" w:eastAsia="Calibri" w:hAnsi="Times New Roman" w:cs="Times New Roman"/>
        </w:rPr>
        <w:t xml:space="preserve"> г. №</w:t>
      </w:r>
      <w:r>
        <w:rPr>
          <w:rFonts w:ascii="Times New Roman" w:eastAsia="Calibri" w:hAnsi="Times New Roman" w:cs="Times New Roman"/>
        </w:rPr>
        <w:t xml:space="preserve"> </w:t>
      </w:r>
      <w:r w:rsidRPr="00483B8D">
        <w:rPr>
          <w:rFonts w:ascii="Times New Roman" w:eastAsia="Calibri" w:hAnsi="Times New Roman" w:cs="Times New Roman"/>
        </w:rPr>
        <w:t>0172200002925000189</w:t>
      </w:r>
      <w:r>
        <w:rPr>
          <w:rFonts w:ascii="Times New Roman" w:eastAsia="Calibri" w:hAnsi="Times New Roman" w:cs="Times New Roman"/>
        </w:rPr>
        <w:t xml:space="preserve"> </w:t>
      </w:r>
      <w:r w:rsidRPr="005D5723">
        <w:rPr>
          <w:rFonts w:ascii="Times New Roman" w:eastAsia="Calibri" w:hAnsi="Times New Roman" w:cs="Times New Roman"/>
        </w:rPr>
        <w:t>и в соответствии 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vertAlign w:val="superscript"/>
        </w:rPr>
        <w:t xml:space="preserve"> </w:t>
      </w:r>
      <w:r w:rsidRPr="005D5723">
        <w:rPr>
          <w:rFonts w:ascii="Times New Roman" w:eastAsia="Calibri" w:hAnsi="Times New Roman" w:cs="Times New Roman"/>
        </w:rPr>
        <w:t xml:space="preserve"> Федерального </w:t>
      </w:r>
      <w:hyperlink r:id="rId9" w:history="1">
        <w:r w:rsidRPr="005D5723">
          <w:rPr>
            <w:rFonts w:ascii="Times New Roman" w:eastAsia="Calibri" w:hAnsi="Times New Roman" w:cs="Times New Roman"/>
          </w:rPr>
          <w:t>закона</w:t>
        </w:r>
      </w:hyperlink>
      <w:r w:rsidRPr="005D5723">
        <w:rPr>
          <w:rFonts w:ascii="Times New Roman" w:eastAsia="Calibri" w:hAnsi="Times New Roman" w:cs="Times New Roman"/>
        </w:rPr>
        <w:t xml:space="preserve"> от 5 апреля 2013 г.</w:t>
      </w:r>
      <w:r>
        <w:rPr>
          <w:rFonts w:ascii="Times New Roman" w:eastAsia="Calibri" w:hAnsi="Times New Roman" w:cs="Times New Roman"/>
        </w:rPr>
        <w:t xml:space="preserve"> № 44-ФЗ «</w:t>
      </w:r>
      <w:r w:rsidRPr="005D5723">
        <w:rPr>
          <w:rFonts w:ascii="Times New Roman" w:eastAsia="Calibri"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rPr>
        <w:t>»</w:t>
      </w:r>
      <w:r w:rsidRPr="005D5723">
        <w:rPr>
          <w:rFonts w:ascii="Times New Roman" w:eastAsia="Calibri" w:hAnsi="Times New Roman" w:cs="Times New Roman"/>
        </w:rPr>
        <w:t xml:space="preserve"> (далее - Закон), заключили настоящий контракт (далее - Контракт) о нижеследующем:</w:t>
      </w:r>
    </w:p>
    <w:p w:rsidR="00215809" w:rsidRPr="00873374" w:rsidRDefault="00215809" w:rsidP="008438CB">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1. Предмет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8411B0">
          <w:rPr>
            <w:rFonts w:ascii="Times New Roman" w:eastAsia="Calibri" w:hAnsi="Times New Roman" w:cs="Times New Roman"/>
            <w:color w:val="auto"/>
            <w:u w:val="single"/>
            <w:lang w:eastAsia="en-US" w:bidi="ar-SA"/>
          </w:rPr>
          <w:t>Приложение №1</w:t>
        </w:r>
      </w:hyperlink>
      <w:r w:rsidRPr="008411B0">
        <w:rPr>
          <w:rFonts w:ascii="Times New Roman" w:eastAsia="Calibri" w:hAnsi="Times New Roman" w:cs="Times New Roman"/>
          <w:color w:val="auto"/>
          <w:lang w:eastAsia="en-US" w:bidi="ar-SA"/>
        </w:rPr>
        <w:t xml:space="preserve"> к настоящему Контракту)</w:t>
      </w:r>
      <w:r>
        <w:rPr>
          <w:rFonts w:ascii="Times New Roman" w:eastAsia="Calibri" w:hAnsi="Times New Roman" w:cs="Times New Roman"/>
          <w:color w:val="auto"/>
          <w:lang w:eastAsia="en-US" w:bidi="ar-SA"/>
        </w:rPr>
        <w:t>,</w:t>
      </w:r>
      <w:r w:rsidRPr="008411B0">
        <w:rPr>
          <w:rFonts w:ascii="Times New Roman" w:eastAsia="Calibri" w:hAnsi="Times New Roman" w:cs="Times New Roman"/>
          <w:color w:val="auto"/>
          <w:lang w:eastAsia="en-US" w:bidi="ar-SA"/>
        </w:rPr>
        <w:t xml:space="preserve"> Описанию объекта закупки (</w:t>
      </w:r>
      <w:hyperlink r:id="rId11" w:history="1">
        <w:r w:rsidRPr="008411B0">
          <w:rPr>
            <w:rFonts w:ascii="Times New Roman" w:eastAsia="Calibri" w:hAnsi="Times New Roman" w:cs="Times New Roman"/>
            <w:color w:val="auto"/>
            <w:u w:val="single"/>
            <w:lang w:eastAsia="en-US" w:bidi="ar-SA"/>
          </w:rPr>
          <w:t>Приложение №2</w:t>
        </w:r>
      </w:hyperlink>
      <w:r w:rsidRPr="008411B0">
        <w:rPr>
          <w:rFonts w:ascii="Times New Roman" w:eastAsia="Calibri" w:hAnsi="Times New Roman" w:cs="Times New Roman"/>
          <w:color w:val="auto"/>
          <w:lang w:eastAsia="en-US" w:bidi="ar-SA"/>
        </w:rPr>
        <w:t xml:space="preserve"> к настоящему Контракту)</w:t>
      </w:r>
      <w:r w:rsidRPr="009F5339">
        <w:rPr>
          <w:rFonts w:ascii="Times New Roman" w:eastAsia="Calibri" w:hAnsi="Times New Roman" w:cs="Times New Roman"/>
          <w:color w:val="auto"/>
          <w:lang w:eastAsia="en-US" w:bidi="ar-SA"/>
        </w:rPr>
        <w:t xml:space="preserve">, а </w:t>
      </w:r>
      <w:r w:rsidRPr="008411B0">
        <w:rPr>
          <w:rFonts w:ascii="Times New Roman" w:eastAsia="Calibri" w:hAnsi="Times New Roman" w:cs="Times New Roman"/>
          <w:color w:val="auto"/>
          <w:lang w:eastAsia="en-US" w:bidi="ar-SA"/>
        </w:rPr>
        <w:t>Заказчик обязуется принять и оплатить Товар в порядке и на условиях, предусмотренных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8411B0">
          <w:rPr>
            <w:rFonts w:ascii="Times New Roman" w:eastAsia="Calibri" w:hAnsi="Times New Roman" w:cs="Times New Roman"/>
            <w:color w:val="auto"/>
            <w:u w:val="single"/>
            <w:lang w:eastAsia="en-US" w:bidi="ar-SA"/>
          </w:rPr>
          <w:t>Приложение №1</w:t>
        </w:r>
      </w:hyperlink>
      <w:r w:rsidRPr="008411B0">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Описании объекта закупки (</w:t>
      </w:r>
      <w:hyperlink r:id="rId13" w:history="1">
        <w:r w:rsidRPr="008411B0">
          <w:rPr>
            <w:rFonts w:ascii="Times New Roman" w:eastAsia="Calibri" w:hAnsi="Times New Roman" w:cs="Times New Roman"/>
            <w:color w:val="auto"/>
            <w:u w:val="single"/>
            <w:lang w:eastAsia="en-US" w:bidi="ar-SA"/>
          </w:rPr>
          <w:t>Приложение №2</w:t>
        </w:r>
      </w:hyperlink>
      <w:r w:rsidRPr="008411B0">
        <w:rPr>
          <w:rFonts w:ascii="Times New Roman" w:eastAsia="Calibri" w:hAnsi="Times New Roman" w:cs="Times New Roman"/>
          <w:color w:val="auto"/>
          <w:lang w:eastAsia="en-US" w:bidi="ar-SA"/>
        </w:rPr>
        <w:t xml:space="preserve"> к настоящему Контракту).</w:t>
      </w:r>
    </w:p>
    <w:p w:rsidR="00873374" w:rsidRPr="00873374" w:rsidRDefault="00873374" w:rsidP="0087337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873374" w:rsidRDefault="00873374" w:rsidP="00873374">
      <w:pPr>
        <w:widowControl/>
        <w:autoSpaceDE w:val="0"/>
        <w:autoSpaceDN w:val="0"/>
        <w:adjustRightInd w:val="0"/>
        <w:jc w:val="center"/>
        <w:outlineLvl w:val="0"/>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 xml:space="preserve">2. Цена Контракта и порядок расчетов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2.1. Цена Контракта составляет </w:t>
      </w:r>
      <w:r w:rsidR="00AF5DE4" w:rsidRPr="00AF5DE4">
        <w:rPr>
          <w:rFonts w:ascii="Times New Roman" w:eastAsia="Calibri" w:hAnsi="Times New Roman" w:cs="Times New Roman"/>
          <w:b/>
          <w:color w:val="auto"/>
          <w:lang w:eastAsia="en-US" w:bidi="ar-SA"/>
        </w:rPr>
        <w:t>815 243,83</w:t>
      </w:r>
      <w:r w:rsidR="00AF5DE4">
        <w:rPr>
          <w:rFonts w:ascii="Times New Roman" w:eastAsia="Calibri" w:hAnsi="Times New Roman" w:cs="Times New Roman"/>
          <w:b/>
          <w:color w:val="auto"/>
          <w:lang w:eastAsia="en-US" w:bidi="ar-SA"/>
        </w:rPr>
        <w:t xml:space="preserve"> </w:t>
      </w:r>
      <w:r w:rsidRPr="00AF5DE4">
        <w:rPr>
          <w:rFonts w:ascii="Times New Roman" w:eastAsia="Calibri" w:hAnsi="Times New Roman" w:cs="Times New Roman"/>
          <w:b/>
          <w:color w:val="auto"/>
          <w:lang w:eastAsia="en-US" w:bidi="ar-SA"/>
        </w:rPr>
        <w:t>руб. (</w:t>
      </w:r>
      <w:r w:rsidR="00AF5DE4">
        <w:rPr>
          <w:rFonts w:ascii="Times New Roman" w:eastAsia="Calibri" w:hAnsi="Times New Roman" w:cs="Times New Roman"/>
          <w:b/>
          <w:color w:val="auto"/>
          <w:lang w:eastAsia="en-US" w:bidi="ar-SA"/>
        </w:rPr>
        <w:t>В</w:t>
      </w:r>
      <w:r w:rsidR="00AF5DE4" w:rsidRPr="00AF5DE4">
        <w:rPr>
          <w:rFonts w:ascii="Times New Roman" w:eastAsia="Calibri" w:hAnsi="Times New Roman" w:cs="Times New Roman"/>
          <w:b/>
          <w:color w:val="auto"/>
          <w:lang w:eastAsia="en-US" w:bidi="ar-SA"/>
        </w:rPr>
        <w:t>осемьсот пятнадцать тысяч двести сорок три рубля 83 копейки</w:t>
      </w:r>
      <w:r w:rsidRPr="00AF5DE4">
        <w:rPr>
          <w:rFonts w:ascii="Times New Roman" w:eastAsia="Calibri" w:hAnsi="Times New Roman" w:cs="Times New Roman"/>
          <w:b/>
          <w:color w:val="auto"/>
          <w:lang w:eastAsia="en-US" w:bidi="ar-SA"/>
        </w:rPr>
        <w:t>)</w:t>
      </w:r>
      <w:r w:rsidRPr="008411B0">
        <w:rPr>
          <w:rFonts w:ascii="Times New Roman" w:eastAsia="Calibri" w:hAnsi="Times New Roman" w:cs="Times New Roman"/>
          <w:color w:val="auto"/>
          <w:lang w:eastAsia="en-US" w:bidi="ar-SA"/>
        </w:rPr>
        <w:t>, в том числе НДС.</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8411B0">
          <w:rPr>
            <w:rFonts w:ascii="Times New Roman" w:eastAsia="Calibri" w:hAnsi="Times New Roman" w:cs="Times New Roman"/>
            <w:color w:val="auto"/>
            <w:u w:val="single"/>
            <w:lang w:eastAsia="en-US" w:bidi="ar-SA"/>
          </w:rPr>
          <w:t>Приложение №1</w:t>
        </w:r>
      </w:hyperlink>
      <w:r w:rsidRPr="008411B0">
        <w:rPr>
          <w:rFonts w:ascii="Times New Roman" w:eastAsia="Calibri" w:hAnsi="Times New Roman" w:cs="Times New Roman"/>
          <w:color w:val="auto"/>
          <w:lang w:eastAsia="en-US" w:bidi="ar-SA"/>
        </w:rPr>
        <w:t xml:space="preserve"> к настоящему Контракту).</w:t>
      </w:r>
      <w:bookmarkStart w:id="0" w:name="Par31"/>
      <w:bookmarkEnd w:id="0"/>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Calibri" w:hAnsi="Times New Roman" w:cs="Times New Roman"/>
          <w:color w:val="auto"/>
          <w:lang w:eastAsia="en-US" w:bidi="ar-SA"/>
        </w:rPr>
        <w:t>2.2. Расходы Поставщика, связанные с исполнением обязательств по настоящему Контракту, р</w:t>
      </w:r>
      <w:r w:rsidRPr="008411B0">
        <w:rPr>
          <w:rFonts w:ascii="Times New Roman" w:eastAsia="Times New Roman" w:hAnsi="Times New Roman" w:cs="Times New Roman"/>
          <w:color w:val="auto"/>
          <w:lang w:bidi="ar-SA"/>
        </w:rPr>
        <w:t xml:space="preserve">асходы на упаковку, маркировку, доставку, разгрузку Товара, </w:t>
      </w:r>
      <w:r w:rsidRPr="008411B0">
        <w:rPr>
          <w:rFonts w:ascii="Times New Roman" w:eastAsia="Calibri" w:hAnsi="Times New Roman" w:cs="Times New Roman"/>
          <w:color w:val="auto"/>
          <w:lang w:eastAsia="en-US" w:bidi="ar-SA"/>
        </w:rPr>
        <w:t>в том числе расходы по оплате необходимых налогов, пошлин и сборов, включает в себя Цена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8411B0">
          <w:rPr>
            <w:rFonts w:ascii="Times New Roman" w:eastAsia="Calibri" w:hAnsi="Times New Roman" w:cs="Times New Roman"/>
            <w:color w:val="auto"/>
            <w:u w:val="single"/>
            <w:lang w:eastAsia="en-US" w:bidi="ar-SA"/>
          </w:rPr>
          <w:t>Законом</w:t>
        </w:r>
      </w:hyperlink>
      <w:r w:rsidRPr="008411B0">
        <w:rPr>
          <w:rFonts w:ascii="Times New Roman" w:eastAsia="Calibri" w:hAnsi="Times New Roman" w:cs="Times New Roman"/>
          <w:color w:val="auto"/>
          <w:lang w:eastAsia="en-US" w:bidi="ar-SA"/>
        </w:rPr>
        <w:t xml:space="preserve"> и настоящим Контрактом.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2.3. Источник финансирования Контракта – </w:t>
      </w:r>
      <w:r w:rsidRPr="000C33FA">
        <w:rPr>
          <w:rFonts w:ascii="Times New Roman" w:eastAsia="Calibri" w:hAnsi="Times New Roman" w:cs="Times New Roman"/>
          <w:color w:val="auto"/>
          <w:lang w:eastAsia="en-US" w:bidi="ar-SA"/>
        </w:rPr>
        <w:t>Внебюджетные средства. Средства бюджетных учреждений</w:t>
      </w:r>
      <w:r w:rsidRPr="008411B0">
        <w:rPr>
          <w:rFonts w:ascii="Times New Roman" w:eastAsia="Calibri" w:hAnsi="Times New Roman" w:cs="Times New Roman"/>
          <w:color w:val="auto"/>
          <w:lang w:eastAsia="en-US" w:bidi="ar-SA"/>
        </w:rPr>
        <w:t>.</w:t>
      </w:r>
    </w:p>
    <w:p w:rsidR="00873374" w:rsidRPr="009F5339"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Calibri" w:hAnsi="Times New Roman" w:cs="Times New Roman"/>
          <w:color w:val="auto"/>
          <w:lang w:eastAsia="en-US" w:bidi="ar-SA"/>
        </w:rPr>
        <w:t xml:space="preserve">2.4. </w:t>
      </w:r>
      <w:r w:rsidRPr="009F5339">
        <w:rPr>
          <w:rFonts w:ascii="Times New Roman" w:eastAsia="Calibri" w:hAnsi="Times New Roman" w:cs="Times New Roman"/>
          <w:color w:val="auto"/>
          <w:lang w:eastAsia="en-US" w:bidi="ar-SA"/>
        </w:rPr>
        <w:t xml:space="preserve">Оплата Товара производится Заказчиком ежемесячно в течение 7 (семи) рабочих дней со дня подписания </w:t>
      </w:r>
      <w:bookmarkStart w:id="1" w:name="Par50"/>
      <w:bookmarkEnd w:id="1"/>
      <w:r w:rsidRPr="009F5339">
        <w:rPr>
          <w:rFonts w:ascii="Times New Roman" w:eastAsia="Calibri" w:hAnsi="Times New Roman" w:cs="Times New Roman"/>
          <w:color w:val="auto"/>
          <w:lang w:eastAsia="en-US" w:bidi="ar-SA"/>
        </w:rPr>
        <w:t>Заказчиком документа о приемке</w:t>
      </w:r>
      <w:r w:rsidRPr="009F5339">
        <w:rPr>
          <w:rStyle w:val="a7"/>
          <w:rFonts w:ascii="Times New Roman" w:eastAsia="Calibri" w:hAnsi="Times New Roman" w:cs="Times New Roman"/>
          <w:color w:val="auto"/>
          <w:lang w:eastAsia="en-US" w:bidi="ar-SA"/>
        </w:rPr>
        <w:footnoteReference w:id="1"/>
      </w:r>
      <w:r w:rsidRPr="009F5339">
        <w:rPr>
          <w:rFonts w:ascii="Times New Roman" w:eastAsia="Calibri" w:hAnsi="Times New Roman" w:cs="Times New Roman"/>
          <w:color w:val="auto"/>
          <w:lang w:eastAsia="en-US" w:bidi="ar-SA"/>
        </w:rPr>
        <w:t xml:space="preserve"> </w:t>
      </w:r>
      <w:r w:rsidRPr="009F5339">
        <w:rPr>
          <w:rFonts w:ascii="Times New Roman" w:eastAsia="Times New Roman" w:hAnsi="Times New Roman" w:cs="Times New Roman"/>
          <w:color w:val="auto"/>
          <w:lang w:bidi="ar-SA"/>
        </w:rPr>
        <w:t>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Поставщиком приложены документы, указанные в пункте 3.4 настоящего Контракта, являющиеся его неотъемлемой частью.</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2" w:name="Par52"/>
      <w:bookmarkEnd w:id="2"/>
    </w:p>
    <w:p w:rsidR="00873374"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873374"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F646A7">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873374" w:rsidRPr="009F5339" w:rsidRDefault="00873374" w:rsidP="00873374">
      <w:pPr>
        <w:widowControl/>
        <w:tabs>
          <w:tab w:val="left" w:pos="540"/>
        </w:tabs>
        <w:ind w:firstLine="567"/>
        <w:jc w:val="both"/>
        <w:rPr>
          <w:rFonts w:ascii="Times New Roman" w:eastAsia="Times New Roman" w:hAnsi="Times New Roman" w:cs="Times New Roman"/>
          <w:b/>
          <w:color w:val="auto"/>
          <w:lang w:bidi="ar-SA"/>
        </w:rPr>
      </w:pPr>
      <w:r w:rsidRPr="009F5339">
        <w:rPr>
          <w:rFonts w:ascii="Times New Roman" w:eastAsia="Times New Roman" w:hAnsi="Times New Roman" w:cs="Times New Roman"/>
          <w:color w:val="auto"/>
          <w:sz w:val="22"/>
          <w:szCs w:val="22"/>
          <w:lang w:bidi="ar-SA"/>
        </w:rPr>
        <w:t xml:space="preserve">2.9. </w:t>
      </w:r>
      <w:r w:rsidRPr="009F5339">
        <w:rPr>
          <w:rFonts w:ascii="Times New Roman" w:eastAsia="Times New Roman" w:hAnsi="Times New Roman" w:cs="Times New Roman"/>
          <w:color w:val="auto"/>
          <w:lang w:bidi="ar-SA"/>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73374" w:rsidRPr="00873374" w:rsidRDefault="00873374" w:rsidP="00873374">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3. Порядок, сроки и условия приемки Товара</w:t>
      </w:r>
    </w:p>
    <w:p w:rsidR="00873374" w:rsidRPr="009F5339" w:rsidRDefault="00873374" w:rsidP="00873374">
      <w:pPr>
        <w:widowControl/>
        <w:ind w:firstLine="540"/>
        <w:jc w:val="both"/>
        <w:rPr>
          <w:rFonts w:ascii="Verdana" w:eastAsia="Times New Roman" w:hAnsi="Verdana" w:cs="Times New Roman"/>
          <w:color w:val="auto"/>
          <w:sz w:val="21"/>
          <w:szCs w:val="21"/>
          <w:lang w:bidi="ar-SA"/>
        </w:rPr>
      </w:pPr>
      <w:r w:rsidRPr="008411B0">
        <w:rPr>
          <w:rFonts w:ascii="Times New Roman" w:eastAsia="Times New Roman" w:hAnsi="Times New Roman" w:cs="Times New Roman"/>
          <w:color w:val="auto"/>
          <w:lang w:bidi="ar-SA"/>
        </w:rPr>
        <w:t xml:space="preserve">3.1. </w:t>
      </w:r>
      <w:r w:rsidRPr="005D5723">
        <w:rPr>
          <w:rFonts w:ascii="Times New Roman" w:eastAsia="Times New Roman" w:hAnsi="Times New Roman" w:cs="Times New Roman"/>
          <w:color w:val="auto"/>
          <w:lang w:bidi="ar-SA"/>
        </w:rPr>
        <w:t xml:space="preserve">Товар Заказчику/Получателю поставляется партиями в соответствии с условиями настоящего Контракта. </w:t>
      </w:r>
      <w:r w:rsidRPr="009F5339">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Pr="009F5339">
        <w:rPr>
          <w:rFonts w:ascii="Times New Roman" w:eastAsia="Calibri" w:hAnsi="Times New Roman" w:cs="Times New Roman"/>
          <w:color w:val="auto"/>
          <w:lang w:eastAsia="en-US" w:bidi="ar-SA"/>
        </w:rPr>
        <w:t>(</w:t>
      </w:r>
      <w:hyperlink r:id="rId16" w:history="1">
        <w:r w:rsidRPr="009F5339">
          <w:rPr>
            <w:rFonts w:ascii="Times New Roman" w:eastAsia="Calibri" w:hAnsi="Times New Roman" w:cs="Times New Roman"/>
            <w:color w:val="auto"/>
            <w:lang w:eastAsia="en-US" w:bidi="ar-SA"/>
          </w:rPr>
          <w:t>Приложение №</w:t>
        </w:r>
      </w:hyperlink>
      <w:r w:rsidRPr="009F5339">
        <w:rPr>
          <w:rFonts w:ascii="Times New Roman" w:eastAsia="Calibri" w:hAnsi="Times New Roman" w:cs="Times New Roman"/>
          <w:color w:val="auto"/>
          <w:lang w:eastAsia="en-US" w:bidi="ar-SA"/>
        </w:rPr>
        <w:t>3 к настоящему Контракту)</w:t>
      </w:r>
      <w:r w:rsidRPr="009F5339">
        <w:rPr>
          <w:rFonts w:ascii="Times New Roman" w:eastAsia="Times New Roman" w:hAnsi="Times New Roman" w:cs="Times New Roman"/>
          <w:color w:val="auto"/>
          <w:lang w:bidi="ar-SA"/>
        </w:rPr>
        <w:t xml:space="preserve"> Заказчика/Получателя на поставку Товара. 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873374" w:rsidRPr="009F5339" w:rsidRDefault="00873374" w:rsidP="00873374">
      <w:pPr>
        <w:widowControl/>
        <w:ind w:firstLine="540"/>
        <w:jc w:val="both"/>
        <w:rPr>
          <w:rFonts w:ascii="Verdana" w:eastAsia="Times New Roman" w:hAnsi="Verdana" w:cs="Times New Roman"/>
          <w:color w:val="auto"/>
          <w:sz w:val="21"/>
          <w:szCs w:val="21"/>
          <w:lang w:bidi="ar-SA"/>
        </w:rPr>
      </w:pPr>
      <w:r w:rsidRPr="009F5339">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9F5339">
        <w:rPr>
          <w:rFonts w:ascii="Times New Roman" w:eastAsia="Calibri" w:hAnsi="Times New Roman" w:cs="Times New Roman"/>
          <w:color w:val="auto"/>
          <w:lang w:eastAsia="en-US" w:bidi="ar-SA"/>
        </w:rPr>
        <w:t>3 (три) дня</w:t>
      </w:r>
      <w:r w:rsidRPr="009F5339">
        <w:rPr>
          <w:rFonts w:ascii="Times New Roman" w:eastAsia="Times New Roman" w:hAnsi="Times New Roman" w:cs="Times New Roman"/>
          <w:color w:val="auto"/>
          <w:lang w:bidi="ar-SA"/>
        </w:rPr>
        <w:t xml:space="preserve"> до предполагаемой даты поставки Товара в период с 01.01.202</w:t>
      </w:r>
      <w:r w:rsidR="009F2C3E">
        <w:rPr>
          <w:rFonts w:ascii="Times New Roman" w:eastAsia="Times New Roman" w:hAnsi="Times New Roman" w:cs="Times New Roman"/>
          <w:color w:val="auto"/>
          <w:lang w:bidi="ar-SA"/>
        </w:rPr>
        <w:t>6</w:t>
      </w:r>
      <w:r>
        <w:rPr>
          <w:rFonts w:ascii="Times New Roman" w:eastAsia="Times New Roman" w:hAnsi="Times New Roman" w:cs="Times New Roman"/>
          <w:color w:val="auto"/>
          <w:lang w:bidi="ar-SA"/>
        </w:rPr>
        <w:t xml:space="preserve"> </w:t>
      </w:r>
      <w:r w:rsidRPr="009F5339">
        <w:rPr>
          <w:rFonts w:ascii="Times New Roman" w:eastAsia="Times New Roman" w:hAnsi="Times New Roman" w:cs="Times New Roman"/>
          <w:color w:val="auto"/>
          <w:lang w:bidi="ar-SA"/>
        </w:rPr>
        <w:t>г. по 31.12.202</w:t>
      </w:r>
      <w:r w:rsidR="009F2C3E">
        <w:rPr>
          <w:rFonts w:ascii="Times New Roman" w:eastAsia="Times New Roman" w:hAnsi="Times New Roman" w:cs="Times New Roman"/>
          <w:color w:val="auto"/>
          <w:lang w:bidi="ar-SA"/>
        </w:rPr>
        <w:t>6</w:t>
      </w:r>
      <w:r w:rsidRPr="009F5339">
        <w:rPr>
          <w:rFonts w:ascii="Times New Roman" w:eastAsia="Times New Roman" w:hAnsi="Times New Roman" w:cs="Times New Roman"/>
          <w:color w:val="auto"/>
          <w:lang w:bidi="ar-SA"/>
        </w:rPr>
        <w:t xml:space="preserve"> г.</w:t>
      </w:r>
    </w:p>
    <w:p w:rsidR="00873374" w:rsidRPr="005D5723" w:rsidRDefault="00873374" w:rsidP="00873374">
      <w:pPr>
        <w:widowControl/>
        <w:ind w:firstLine="540"/>
        <w:jc w:val="both"/>
        <w:rPr>
          <w:rFonts w:ascii="Verdana" w:eastAsia="Times New Roman" w:hAnsi="Verdana" w:cs="Times New Roman"/>
          <w:color w:val="auto"/>
          <w:sz w:val="21"/>
          <w:szCs w:val="21"/>
          <w:lang w:bidi="ar-SA"/>
        </w:rPr>
      </w:pPr>
      <w:r w:rsidRPr="009F5339">
        <w:rPr>
          <w:rFonts w:ascii="Times New Roman" w:eastAsia="Times New Roman" w:hAnsi="Times New Roman" w:cs="Times New Roman"/>
          <w:color w:val="auto"/>
          <w:lang w:bidi="ar-SA"/>
        </w:rPr>
        <w:t xml:space="preserve">Поставка Товара по Заявкам осуществляется в течение 3 (трех) дней со дня отправки Заявки Заказчиком/Получателем в соответствии с Графиком </w:t>
      </w:r>
      <w:r w:rsidRPr="009F5339">
        <w:rPr>
          <w:rFonts w:ascii="Times New Roman" w:eastAsia="Calibri" w:hAnsi="Times New Roman" w:cs="Times New Roman"/>
          <w:color w:val="auto"/>
          <w:lang w:eastAsia="en-US" w:bidi="ar-SA"/>
        </w:rPr>
        <w:t>(</w:t>
      </w:r>
      <w:hyperlink r:id="rId17" w:history="1">
        <w:r w:rsidRPr="009F5339">
          <w:rPr>
            <w:rFonts w:ascii="Times New Roman" w:eastAsia="Calibri" w:hAnsi="Times New Roman" w:cs="Times New Roman"/>
            <w:color w:val="auto"/>
            <w:lang w:eastAsia="en-US" w:bidi="ar-SA"/>
          </w:rPr>
          <w:t>Приложение №</w:t>
        </w:r>
      </w:hyperlink>
      <w:r w:rsidRPr="009F5339">
        <w:rPr>
          <w:rFonts w:ascii="Times New Roman" w:eastAsia="Calibri" w:hAnsi="Times New Roman" w:cs="Times New Roman"/>
          <w:color w:val="auto"/>
          <w:lang w:eastAsia="en-US" w:bidi="ar-SA"/>
        </w:rPr>
        <w:t>5 к настоящему Контракту)</w:t>
      </w:r>
      <w:r w:rsidRPr="009F5339">
        <w:rPr>
          <w:rFonts w:ascii="Times New Roman" w:eastAsia="Times New Roman" w:hAnsi="Times New Roman" w:cs="Times New Roman"/>
          <w:color w:val="auto"/>
          <w:lang w:bidi="ar-SA"/>
        </w:rPr>
        <w:t xml:space="preserve"> поставки товара. </w:t>
      </w:r>
    </w:p>
    <w:p w:rsidR="00873374" w:rsidRPr="008411B0" w:rsidRDefault="00873374" w:rsidP="00873374">
      <w:pPr>
        <w:widowControl/>
        <w:ind w:firstLine="540"/>
        <w:jc w:val="both"/>
        <w:rPr>
          <w:rFonts w:ascii="Verdana" w:eastAsia="Times New Roman" w:hAnsi="Verdana" w:cs="Times New Roman"/>
          <w:color w:val="auto"/>
          <w:sz w:val="21"/>
          <w:szCs w:val="21"/>
          <w:lang w:bidi="ar-SA"/>
        </w:rPr>
      </w:pPr>
      <w:r w:rsidRPr="008411B0">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8411B0">
          <w:rPr>
            <w:rFonts w:ascii="Times New Roman" w:eastAsia="Times New Roman" w:hAnsi="Times New Roman" w:cs="Times New Roman"/>
            <w:color w:val="auto"/>
            <w:u w:val="single"/>
            <w:lang w:bidi="ar-SA"/>
          </w:rPr>
          <w:t>Приложении №4</w:t>
        </w:r>
      </w:hyperlink>
      <w:r w:rsidRPr="008411B0">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3.3. Сторонами ежемесячно с использованием единой информационной системы в сфере закупок оформляется документ о приемке, являющийся сводным реестром составленных в отчетном месяце товарных накладных по форме ТОРГ-12.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Для э</w:t>
      </w:r>
      <w:r>
        <w:rPr>
          <w:rFonts w:ascii="Times New Roman" w:eastAsia="Times New Roman" w:hAnsi="Times New Roman" w:cs="Times New Roman"/>
          <w:color w:val="auto"/>
          <w:lang w:bidi="ar-SA"/>
        </w:rPr>
        <w:t xml:space="preserve">того Поставщик в </w:t>
      </w:r>
      <w:r w:rsidRPr="009F5339">
        <w:rPr>
          <w:rFonts w:ascii="Times New Roman" w:eastAsia="Times New Roman" w:hAnsi="Times New Roman" w:cs="Times New Roman"/>
          <w:color w:val="auto"/>
          <w:lang w:bidi="ar-SA"/>
        </w:rPr>
        <w:t xml:space="preserve">срок не более </w:t>
      </w:r>
      <w:r w:rsidR="00912231">
        <w:rPr>
          <w:rFonts w:ascii="Times New Roman" w:eastAsia="Times New Roman" w:hAnsi="Times New Roman" w:cs="Times New Roman"/>
          <w:color w:val="auto"/>
          <w:lang w:bidi="ar-SA"/>
        </w:rPr>
        <w:t xml:space="preserve">10 (десяти) </w:t>
      </w:r>
      <w:r w:rsidRPr="009F5339">
        <w:rPr>
          <w:rFonts w:ascii="Times New Roman" w:eastAsia="Times New Roman" w:hAnsi="Times New Roman" w:cs="Times New Roman"/>
          <w:color w:val="auto"/>
          <w:lang w:bidi="ar-SA"/>
        </w:rPr>
        <w:t xml:space="preserve">рабочих </w:t>
      </w:r>
      <w:r w:rsidRPr="008411B0">
        <w:rPr>
          <w:rFonts w:ascii="Times New Roman" w:eastAsia="Times New Roman" w:hAnsi="Times New Roman" w:cs="Times New Roman"/>
          <w:color w:val="auto"/>
          <w:lang w:bidi="ar-SA"/>
        </w:rPr>
        <w:t xml:space="preserve">дней с даты окончания отчетного месяца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«а» - «г», «е» - «ж» пункта 1 части 13 статьи 94 Закона.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отчетного месяца, в строгом соответствии с составленными товарными накладными по форме ТОРГ-12.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3.4. К документу о приемке, предусмотренному пунктом 3.3 настоящего Контракта, должны быть приложены скан-образы составленных в течение отчетного месяца товарных накладных по форме ТОРГ-12, являющиеся его неотъемлемой частью.</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lastRenderedPageBreak/>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w:t>
      </w:r>
      <w:r w:rsidRPr="008411B0">
        <w:rPr>
          <w:rFonts w:ascii="Times New Roman" w:eastAsia="Times New Roman" w:hAnsi="Times New Roman" w:cs="Times New Roman"/>
          <w:color w:val="auto"/>
          <w:lang w:bidi="ar-SA"/>
        </w:rPr>
        <w:lastRenderedPageBreak/>
        <w:t xml:space="preserve">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2 (двух) рабочих дней с даты доставки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даты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411B0">
        <w:rPr>
          <w:rFonts w:ascii="Times New Roman" w:eastAsia="Times New Roman" w:hAnsi="Times New Roman" w:cs="Times New Roman"/>
          <w:color w:val="auto"/>
          <w:lang w:bidi="ar-SA"/>
        </w:rPr>
        <w:t>допоставить</w:t>
      </w:r>
      <w:proofErr w:type="spellEnd"/>
      <w:r w:rsidRPr="008411B0">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3.10. В течение 20 (двадцати)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пунктами 3.4 и 3.6.1 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1</w:t>
      </w:r>
      <w:r w:rsidRPr="008411B0">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2</w:t>
      </w:r>
      <w:r w:rsidRPr="008411B0">
        <w:rPr>
          <w:rFonts w:ascii="Times New Roman" w:eastAsia="Times New Roman" w:hAnsi="Times New Roman" w:cs="Times New Roman"/>
          <w:color w:val="auto"/>
          <w:lang w:bidi="ar-SA"/>
        </w:rPr>
        <w:t>. В случае получения в соответствии с пунктом 3.1</w:t>
      </w:r>
      <w:r>
        <w:rPr>
          <w:rFonts w:ascii="Times New Roman" w:eastAsia="Times New Roman" w:hAnsi="Times New Roman" w:cs="Times New Roman"/>
          <w:color w:val="auto"/>
          <w:lang w:bidi="ar-SA"/>
        </w:rPr>
        <w:t>1</w:t>
      </w:r>
      <w:r w:rsidRPr="008411B0">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3</w:t>
      </w:r>
      <w:r w:rsidRPr="008411B0">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4</w:t>
      </w:r>
      <w:r w:rsidRPr="008411B0">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411B0">
        <w:rPr>
          <w:rFonts w:ascii="Times New Roman" w:eastAsia="Times New Roman" w:hAnsi="Times New Roman" w:cs="Times New Roman"/>
          <w:color w:val="auto"/>
          <w:lang w:bidi="ar-SA"/>
        </w:rPr>
        <w:t>неподписания</w:t>
      </w:r>
      <w:proofErr w:type="spellEnd"/>
      <w:r w:rsidRPr="008411B0">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lastRenderedPageBreak/>
        <w:t>3.1</w:t>
      </w:r>
      <w:r>
        <w:rPr>
          <w:rFonts w:ascii="Times New Roman" w:eastAsia="Times New Roman" w:hAnsi="Times New Roman" w:cs="Times New Roman"/>
          <w:color w:val="auto"/>
          <w:lang w:bidi="ar-SA"/>
        </w:rPr>
        <w:t>5</w:t>
      </w:r>
      <w:r w:rsidRPr="008411B0">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даты подписания Сторонами товарной накладной по форме №ТОРГ-12. </w:t>
      </w:r>
    </w:p>
    <w:p w:rsidR="00873374" w:rsidRPr="008411B0" w:rsidRDefault="00873374" w:rsidP="00873374">
      <w:pPr>
        <w:widowControl/>
        <w:autoSpaceDE w:val="0"/>
        <w:autoSpaceDN w:val="0"/>
        <w:adjustRightInd w:val="0"/>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6</w:t>
      </w:r>
      <w:r w:rsidRPr="008411B0">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4. Взаимодействие Сторон</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4.1. Поставщик обязан: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4.1.4. Решение об одностороннем отказе от исполнения Контракта направляется Поставщиком Заказчику в порядке, установленном частью 20.1 статьи 95 Закона.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3" w:name="Par117"/>
      <w:bookmarkStart w:id="4" w:name="Par118"/>
      <w:bookmarkStart w:id="5" w:name="Par119"/>
      <w:bookmarkStart w:id="6" w:name="Par123"/>
      <w:bookmarkEnd w:id="3"/>
      <w:bookmarkEnd w:id="4"/>
      <w:bookmarkEnd w:id="5"/>
      <w:bookmarkEnd w:id="6"/>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4.1.6. Формировать и направлять Заказчику документ о приемке с приложением документов, указанных в пунктах 3.4 и 3.6.1 настоящего Контракта, являющихся его неотъемлемой частью, оформлять товарные накладные по форме №ТОРГ-12 в соответствии с законодательством Российской Федерации и условиями настоящего Контракта. </w:t>
      </w:r>
    </w:p>
    <w:p w:rsidR="00873374" w:rsidRDefault="00873374" w:rsidP="00873374">
      <w:pPr>
        <w:widowControl/>
        <w:autoSpaceDE w:val="0"/>
        <w:autoSpaceDN w:val="0"/>
        <w:adjustRightInd w:val="0"/>
        <w:ind w:firstLine="540"/>
        <w:jc w:val="both"/>
        <w:rPr>
          <w:rFonts w:ascii="Times New Roman" w:eastAsia="Calibri" w:hAnsi="Times New Roman" w:cs="Times New Roman"/>
          <w:color w:val="FF0000"/>
          <w:lang w:eastAsia="en-US" w:bidi="ar-SA"/>
        </w:rPr>
      </w:pP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4.2. Поставщик вправе:</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7" w:name="Par134"/>
      <w:bookmarkEnd w:id="7"/>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Pr="008411B0">
        <w:rPr>
          <w:rFonts w:ascii="Times New Roman" w:hAnsi="Times New Roman" w:cs="Times New Roman"/>
          <w:sz w:val="22"/>
          <w:szCs w:val="22"/>
        </w:rPr>
        <w:t xml:space="preserve">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r:id="rId19" w:anchor="Par182" w:history="1">
        <w:r w:rsidRPr="008411B0">
          <w:rPr>
            <w:rFonts w:ascii="Times New Roman" w:eastAsia="Calibri" w:hAnsi="Times New Roman" w:cs="Times New Roman"/>
            <w:color w:val="auto"/>
            <w:u w:val="single"/>
            <w:lang w:eastAsia="en-US" w:bidi="ar-SA"/>
          </w:rPr>
          <w:t>разделом 7</w:t>
        </w:r>
      </w:hyperlink>
      <w:r w:rsidRPr="008411B0">
        <w:rPr>
          <w:rFonts w:ascii="Times New Roman" w:eastAsia="Calibri" w:hAnsi="Times New Roman" w:cs="Times New Roman"/>
          <w:color w:val="auto"/>
          <w:lang w:eastAsia="en-US" w:bidi="ar-SA"/>
        </w:rPr>
        <w:t xml:space="preserve">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4.3. Заказчик обязуется:</w:t>
      </w:r>
      <w:bookmarkStart w:id="8" w:name="Par139"/>
      <w:bookmarkEnd w:id="8"/>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Pr="008411B0">
        <w:rPr>
          <w:rFonts w:ascii="Times New Roman" w:hAnsi="Times New Roman" w:cs="Times New Roman"/>
          <w:sz w:val="22"/>
          <w:szCs w:val="22"/>
          <w:vertAlign w:val="superscript"/>
        </w:rPr>
        <w:t xml:space="preserve">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4.3.2. Принять решение об одностороннем отказе от исполнения контракта, если в ходе исполнения контракта установлено, что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«О контрактной системе в сфере закупок товаров, работ, услуг для обеспечения государственных и муниципальных нужд») и (или) поставляемому товару;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4.3.3. В случае принятия решения об одностороннем отказе от исполнения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w:t>
      </w:r>
      <w:r w:rsidRPr="008411B0">
        <w:rPr>
          <w:rFonts w:ascii="Times New Roman" w:eastAsia="Calibri" w:hAnsi="Times New Roman" w:cs="Times New Roman"/>
          <w:color w:val="auto"/>
          <w:lang w:eastAsia="en-US" w:bidi="ar-SA"/>
        </w:rPr>
        <w:lastRenderedPageBreak/>
        <w:t>системе. В случаях, предусмотренных частью 5 статьи 103 Закона, такое решение не размещается на официальном сайте;</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2) решение об одностороннем отказе от исполнения Контракта не позднее одного часа с даты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r:id="rId20" w:anchor="Par182" w:history="1">
        <w:r w:rsidRPr="008411B0">
          <w:rPr>
            <w:rFonts w:ascii="Times New Roman" w:eastAsia="Calibri" w:hAnsi="Times New Roman" w:cs="Times New Roman"/>
            <w:color w:val="auto"/>
            <w:u w:val="single"/>
            <w:lang w:eastAsia="en-US" w:bidi="ar-SA"/>
          </w:rPr>
          <w:t>разделом 7</w:t>
        </w:r>
      </w:hyperlink>
      <w:r w:rsidRPr="008411B0">
        <w:rPr>
          <w:rFonts w:ascii="Times New Roman" w:eastAsia="Calibri" w:hAnsi="Times New Roman" w:cs="Times New Roman"/>
          <w:color w:val="auto"/>
          <w:lang w:eastAsia="en-US" w:bidi="ar-SA"/>
        </w:rPr>
        <w:t xml:space="preserve">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1" w:history="1">
        <w:r w:rsidRPr="008411B0">
          <w:rPr>
            <w:rFonts w:ascii="Times New Roman" w:eastAsia="Calibri" w:hAnsi="Times New Roman" w:cs="Times New Roman"/>
            <w:color w:val="auto"/>
            <w:u w:val="single"/>
            <w:lang w:eastAsia="en-US" w:bidi="ar-SA"/>
          </w:rPr>
          <w:t>Законом</w:t>
        </w:r>
      </w:hyperlink>
      <w:r w:rsidRPr="008411B0">
        <w:rPr>
          <w:rFonts w:ascii="Times New Roman" w:eastAsia="Calibri" w:hAnsi="Times New Roman" w:cs="Times New Roman"/>
          <w:color w:val="auto"/>
          <w:lang w:eastAsia="en-US" w:bidi="ar-SA"/>
        </w:rPr>
        <w:t xml:space="preserve"> и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 Заказчик вправе:</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4.4.4. Требовать возмещения убытков в соответствии с </w:t>
      </w:r>
      <w:hyperlink r:id="rId22" w:anchor="Par182" w:history="1">
        <w:r w:rsidRPr="008411B0">
          <w:rPr>
            <w:rFonts w:ascii="Times New Roman" w:eastAsia="Calibri" w:hAnsi="Times New Roman" w:cs="Times New Roman"/>
            <w:color w:val="auto"/>
            <w:u w:val="single"/>
            <w:lang w:eastAsia="en-US" w:bidi="ar-SA"/>
          </w:rPr>
          <w:t>разделом 7</w:t>
        </w:r>
      </w:hyperlink>
      <w:r w:rsidRPr="008411B0">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4.4.6. Отказаться от приемки и оплаты Товара, не соответствующего условиям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3" w:history="1">
        <w:r w:rsidRPr="008411B0">
          <w:rPr>
            <w:rFonts w:ascii="Times New Roman" w:eastAsia="Calibri" w:hAnsi="Times New Roman" w:cs="Times New Roman"/>
            <w:color w:val="auto"/>
            <w:u w:val="single"/>
            <w:lang w:eastAsia="en-US" w:bidi="ar-SA"/>
          </w:rPr>
          <w:t>Законом</w:t>
        </w:r>
      </w:hyperlink>
      <w:r w:rsidRPr="008411B0">
        <w:rPr>
          <w:rFonts w:ascii="Times New Roman" w:eastAsia="Calibri" w:hAnsi="Times New Roman" w:cs="Times New Roman"/>
          <w:color w:val="auto"/>
          <w:lang w:eastAsia="en-US" w:bidi="ar-SA"/>
        </w:rPr>
        <w:t xml:space="preserve">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5. Упаковка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4" w:anchor="Par81" w:history="1">
        <w:r w:rsidRPr="008411B0">
          <w:rPr>
            <w:rFonts w:ascii="Times New Roman" w:eastAsia="Calibri" w:hAnsi="Times New Roman" w:cs="Times New Roman"/>
            <w:color w:val="auto"/>
            <w:u w:val="single"/>
            <w:lang w:eastAsia="en-US" w:bidi="ar-SA"/>
          </w:rPr>
          <w:t>пунктом 3.3 раздела 3</w:t>
        </w:r>
      </w:hyperlink>
      <w:r w:rsidRPr="008411B0">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5" w:history="1">
        <w:r w:rsidRPr="008411B0">
          <w:rPr>
            <w:rFonts w:ascii="Times New Roman" w:eastAsia="Calibri" w:hAnsi="Times New Roman" w:cs="Times New Roman"/>
            <w:color w:val="auto"/>
            <w:u w:val="single"/>
            <w:lang w:eastAsia="en-US" w:bidi="ar-SA"/>
          </w:rPr>
          <w:t>части 4.1 статьи 4</w:t>
        </w:r>
      </w:hyperlink>
      <w:r w:rsidRPr="008411B0">
        <w:rPr>
          <w:rFonts w:ascii="Times New Roman" w:eastAsia="Calibri" w:hAnsi="Times New Roman" w:cs="Times New Roman"/>
          <w:color w:val="auto"/>
          <w:lang w:eastAsia="en-US" w:bidi="ar-SA"/>
        </w:rPr>
        <w:t xml:space="preserve"> технического регламента Таможенного союза «Пищевая продукция в части ее маркировки», </w:t>
      </w:r>
      <w:r w:rsidRPr="008411B0">
        <w:rPr>
          <w:rFonts w:ascii="Times New Roman" w:eastAsia="Calibri" w:hAnsi="Times New Roman" w:cs="Times New Roman"/>
          <w:color w:val="auto"/>
          <w:lang w:eastAsia="en-US" w:bidi="ar-SA"/>
        </w:rPr>
        <w:lastRenderedPageBreak/>
        <w:t>утвержденного решением Комиссии Таможенного союза от 9 декабря 2011 г. №881</w:t>
      </w:r>
      <w:r>
        <w:rPr>
          <w:rStyle w:val="a7"/>
          <w:rFonts w:ascii="Times New Roman" w:eastAsia="Calibri" w:hAnsi="Times New Roman" w:cs="Times New Roman"/>
          <w:color w:val="auto"/>
          <w:lang w:eastAsia="en-US" w:bidi="ar-SA"/>
        </w:rPr>
        <w:footnoteReference w:id="2"/>
      </w:r>
      <w:r w:rsidRPr="008411B0">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73374" w:rsidRPr="00873374" w:rsidRDefault="00873374" w:rsidP="00873374">
      <w:pPr>
        <w:widowControl/>
        <w:autoSpaceDE w:val="0"/>
        <w:autoSpaceDN w:val="0"/>
        <w:adjustRightInd w:val="0"/>
        <w:ind w:firstLine="540"/>
        <w:jc w:val="center"/>
        <w:rPr>
          <w:rFonts w:ascii="Times New Roman" w:eastAsia="Calibri" w:hAnsi="Times New Roman" w:cs="Times New Roman"/>
          <w:b/>
          <w:bCs/>
          <w:color w:val="auto"/>
          <w:sz w:val="16"/>
          <w:szCs w:val="16"/>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bCs/>
          <w:color w:val="auto"/>
          <w:lang w:eastAsia="en-US" w:bidi="ar-SA"/>
        </w:rPr>
      </w:pPr>
      <w:r w:rsidRPr="008411B0">
        <w:rPr>
          <w:rFonts w:ascii="Times New Roman" w:eastAsia="Calibri" w:hAnsi="Times New Roman" w:cs="Times New Roman"/>
          <w:b/>
          <w:bCs/>
          <w:color w:val="auto"/>
          <w:lang w:eastAsia="en-US" w:bidi="ar-SA"/>
        </w:rPr>
        <w:t>6. Качество Товара, срок годности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873374"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105CB6">
        <w:rPr>
          <w:rFonts w:ascii="Times New Roman" w:eastAsia="Calibri" w:hAnsi="Times New Roman" w:cs="Times New Roman"/>
          <w:color w:val="auto"/>
          <w:lang w:eastAsia="en-US" w:bidi="ar-SA"/>
        </w:rPr>
        <w:t xml:space="preserve">6.4. Остаточный срок годности Товара устанавливается Заказчиком в </w:t>
      </w:r>
      <w:r w:rsidRPr="00B417CB">
        <w:rPr>
          <w:rFonts w:ascii="Times New Roman" w:eastAsia="Calibri" w:hAnsi="Times New Roman" w:cs="Times New Roman"/>
          <w:color w:val="auto"/>
          <w:lang w:eastAsia="en-US" w:bidi="ar-SA"/>
        </w:rPr>
        <w:t>Описании</w:t>
      </w:r>
      <w:r w:rsidRPr="00105CB6">
        <w:rPr>
          <w:rFonts w:ascii="Times New Roman" w:eastAsia="Calibri" w:hAnsi="Times New Roman" w:cs="Times New Roman"/>
          <w:color w:val="auto"/>
          <w:lang w:eastAsia="en-US" w:bidi="ar-SA"/>
        </w:rPr>
        <w:t xml:space="preserve"> объекта закупки (Приложение №2 к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даты уведомления Заказчиком/Получателем Поставщика.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В случае если по результатам экспертизы, указанной в </w:t>
      </w:r>
      <w:hyperlink r:id="rId26" w:anchor="Par81" w:history="1">
        <w:r>
          <w:rPr>
            <w:rFonts w:ascii="Times New Roman" w:eastAsia="Calibri" w:hAnsi="Times New Roman" w:cs="Times New Roman"/>
            <w:color w:val="auto"/>
            <w:u w:val="single"/>
            <w:lang w:eastAsia="en-US" w:bidi="ar-SA"/>
          </w:rPr>
          <w:t>пункте 3.8</w:t>
        </w:r>
        <w:r w:rsidRPr="008411B0">
          <w:rPr>
            <w:rFonts w:ascii="Times New Roman" w:eastAsia="Calibri" w:hAnsi="Times New Roman" w:cs="Times New Roman"/>
            <w:color w:val="auto"/>
            <w:u w:val="single"/>
            <w:lang w:eastAsia="en-US" w:bidi="ar-SA"/>
          </w:rPr>
          <w:t xml:space="preserve"> раздела 3</w:t>
        </w:r>
      </w:hyperlink>
      <w:r w:rsidRPr="008411B0">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73374" w:rsidRPr="00873374" w:rsidRDefault="00873374" w:rsidP="0087337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9" w:name="Par182"/>
      <w:bookmarkEnd w:id="9"/>
      <w:r w:rsidRPr="008411B0">
        <w:rPr>
          <w:rFonts w:ascii="Times New Roman" w:eastAsia="Calibri" w:hAnsi="Times New Roman" w:cs="Times New Roman"/>
          <w:b/>
          <w:bCs/>
          <w:color w:val="auto"/>
          <w:lang w:eastAsia="en-US" w:bidi="ar-SA"/>
        </w:rPr>
        <w:t>7. Ответственность Сторон</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0" w:name="Par187"/>
      <w:bookmarkEnd w:id="10"/>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7.4. </w:t>
      </w:r>
      <w:r w:rsidRPr="008411B0">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73374" w:rsidRPr="005D5723"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пунктом 7.6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483B8D">
        <w:rPr>
          <w:rFonts w:ascii="Times New Roman" w:eastAsia="Calibri" w:hAnsi="Times New Roman" w:cs="Times New Roman"/>
          <w:color w:val="auto"/>
          <w:lang w:eastAsia="en-US" w:bidi="ar-SA"/>
        </w:rPr>
        <w:t xml:space="preserve"> </w:t>
      </w:r>
      <w:r w:rsidR="00483B8D" w:rsidRPr="00483B8D">
        <w:rPr>
          <w:rFonts w:ascii="Times New Roman" w:eastAsia="Calibri" w:hAnsi="Times New Roman" w:cs="Times New Roman"/>
          <w:i/>
          <w:color w:val="auto"/>
          <w:lang w:eastAsia="en-US"/>
        </w:rPr>
        <w:t>1% цены Контракта (этапа контракта), но не более 5 тыс. рублей и не менее 1 тыс. рублей</w:t>
      </w:r>
      <w:r w:rsidR="00483B8D">
        <w:rPr>
          <w:rFonts w:ascii="Times New Roman" w:eastAsia="Calibri" w:hAnsi="Times New Roman" w:cs="Times New Roman"/>
          <w:i/>
          <w:color w:val="auto"/>
          <w:lang w:eastAsia="en-US"/>
        </w:rPr>
        <w:t>.</w:t>
      </w:r>
    </w:p>
    <w:p w:rsidR="00873374" w:rsidRPr="005D5723"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w:t>
      </w:r>
      <w:r w:rsidRPr="000611E1">
        <w:rPr>
          <w:rFonts w:ascii="Times New Roman" w:eastAsia="Calibri" w:hAnsi="Times New Roman" w:cs="Times New Roman"/>
          <w:color w:val="auto"/>
          <w:lang w:eastAsia="en-US" w:bidi="ar-SA"/>
        </w:rPr>
        <w:lastRenderedPageBreak/>
        <w:t xml:space="preserve">уплачивает Заказчику штраф. Размер штрафа определяется в соответствии с Правилами и составляет </w:t>
      </w:r>
      <w:r w:rsidR="00483B8D" w:rsidRPr="00AD20B9">
        <w:rPr>
          <w:rFonts w:ascii="Times New Roman" w:eastAsia="Calibri" w:hAnsi="Times New Roman" w:cs="Times New Roman"/>
          <w:i/>
        </w:rPr>
        <w:t>1 000 (одна тысяча) рублей 00 копеек</w:t>
      </w:r>
      <w:r w:rsidR="00483B8D">
        <w:rPr>
          <w:rFonts w:ascii="Times New Roman" w:eastAsia="Calibri" w:hAnsi="Times New Roman" w:cs="Times New Roman"/>
          <w:i/>
        </w:rPr>
        <w:t>.</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7" w:history="1">
        <w:r w:rsidRPr="008411B0">
          <w:rPr>
            <w:rFonts w:ascii="Times New Roman" w:eastAsia="Calibri" w:hAnsi="Times New Roman" w:cs="Times New Roman"/>
            <w:color w:val="auto"/>
            <w:u w:val="single"/>
            <w:lang w:eastAsia="en-US" w:bidi="ar-SA"/>
          </w:rPr>
          <w:t>частью 30 статьи 34</w:t>
        </w:r>
      </w:hyperlink>
      <w:r w:rsidRPr="008411B0">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r:id="rId28" w:anchor="Par187" w:history="1">
        <w:r w:rsidRPr="008411B0">
          <w:rPr>
            <w:rFonts w:ascii="Times New Roman" w:eastAsia="Calibri" w:hAnsi="Times New Roman" w:cs="Times New Roman"/>
            <w:color w:val="auto"/>
            <w:u w:val="single"/>
            <w:lang w:eastAsia="en-US" w:bidi="ar-SA"/>
          </w:rPr>
          <w:t>пункте 7.4</w:t>
        </w:r>
      </w:hyperlink>
      <w:r w:rsidRPr="008411B0">
        <w:rPr>
          <w:rFonts w:ascii="Times New Roman" w:eastAsia="Calibri" w:hAnsi="Times New Roman" w:cs="Times New Roman"/>
          <w:color w:val="auto"/>
          <w:lang w:eastAsia="en-US" w:bidi="ar-SA"/>
        </w:rPr>
        <w:t xml:space="preserve">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73374" w:rsidRDefault="00873374" w:rsidP="00873374">
      <w:pPr>
        <w:widowControl/>
        <w:autoSpaceDE w:val="0"/>
        <w:autoSpaceDN w:val="0"/>
        <w:adjustRightInd w:val="0"/>
        <w:ind w:firstLine="567"/>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w:t>
      </w:r>
    </w:p>
    <w:p w:rsidR="00873374" w:rsidRPr="008411B0" w:rsidRDefault="00873374" w:rsidP="00873374">
      <w:pPr>
        <w:widowControl/>
        <w:autoSpaceDE w:val="0"/>
        <w:autoSpaceDN w:val="0"/>
        <w:adjustRightInd w:val="0"/>
        <w:ind w:firstLine="567"/>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bookmarkStart w:id="11" w:name="_Hlk181354483"/>
      <w:bookmarkStart w:id="12" w:name="_Hlk212468763"/>
      <w:r w:rsidR="00483B8D" w:rsidRPr="00AD20B9">
        <w:rPr>
          <w:rFonts w:ascii="Times New Roman" w:eastAsia="Calibri" w:hAnsi="Times New Roman" w:cs="Times New Roman"/>
          <w:i/>
        </w:rPr>
        <w:t>1 000 (одна тысяча) рублей 00 копеек</w:t>
      </w:r>
      <w:bookmarkEnd w:id="11"/>
      <w:r w:rsidR="00483B8D">
        <w:rPr>
          <w:rFonts w:ascii="Times New Roman" w:eastAsia="Calibri" w:hAnsi="Times New Roman" w:cs="Times New Roman"/>
          <w:i/>
        </w:rPr>
        <w:t>.</w:t>
      </w:r>
      <w:bookmarkEnd w:id="12"/>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7.15. </w:t>
      </w:r>
      <w:r w:rsidRPr="008411B0">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документа о приемке,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873374" w:rsidRDefault="00873374" w:rsidP="0087337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575E46" w:rsidRPr="00873374" w:rsidRDefault="00575E46" w:rsidP="0087337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autoSpaceDE w:val="0"/>
        <w:autoSpaceDN w:val="0"/>
        <w:adjustRightInd w:val="0"/>
        <w:ind w:firstLine="567"/>
        <w:jc w:val="center"/>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b/>
          <w:bCs/>
          <w:color w:val="auto"/>
          <w:lang w:eastAsia="en-US" w:bidi="ar-SA"/>
        </w:rPr>
        <w:t>8. Обеспечение исполнение Контракта</w:t>
      </w:r>
    </w:p>
    <w:p w:rsidR="00873374" w:rsidRPr="00483B8D" w:rsidRDefault="00873374" w:rsidP="00873374">
      <w:pPr>
        <w:widowControl/>
        <w:autoSpaceDE w:val="0"/>
        <w:autoSpaceDN w:val="0"/>
        <w:adjustRightInd w:val="0"/>
        <w:ind w:firstLine="567"/>
        <w:jc w:val="both"/>
        <w:outlineLvl w:val="0"/>
        <w:rPr>
          <w:rFonts w:ascii="Times New Roman" w:eastAsia="Calibri" w:hAnsi="Times New Roman" w:cs="Times New Roman"/>
          <w:i/>
          <w:color w:val="auto"/>
          <w:u w:val="single"/>
          <w:lang w:eastAsia="en-US" w:bidi="ar-SA"/>
        </w:rPr>
      </w:pPr>
      <w:r w:rsidRPr="008411B0">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483B8D" w:rsidRPr="00483B8D">
        <w:rPr>
          <w:rFonts w:ascii="Times New Roman" w:eastAsia="Calibri" w:hAnsi="Times New Roman" w:cs="Times New Roman"/>
          <w:i/>
          <w:color w:val="auto"/>
          <w:u w:val="single"/>
          <w:lang w:eastAsia="en-US" w:bidi="ar-SA"/>
        </w:rPr>
        <w:t>81 524.38 руб. (восемьдесят одна тысяча пятьсот двадцать четыре рубля 38 копеек)</w:t>
      </w:r>
      <w:r w:rsidRPr="00483B8D">
        <w:rPr>
          <w:rFonts w:ascii="Times New Roman" w:eastAsia="Calibri" w:hAnsi="Times New Roman" w:cs="Times New Roman"/>
          <w:i/>
          <w:color w:val="auto"/>
          <w:u w:val="single"/>
          <w:lang w:eastAsia="en-US" w:bidi="ar-SA"/>
        </w:rPr>
        <w:t>.</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исполнение основного обязательства по поставке Товара;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соблюдение срока поставки;</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независимой гарантии, соответствующей требованиям </w:t>
      </w:r>
      <w:hyperlink r:id="rId29" w:history="1">
        <w:r w:rsidRPr="008411B0">
          <w:rPr>
            <w:rFonts w:ascii="Times New Roman" w:eastAsia="Calibri" w:hAnsi="Times New Roman" w:cs="Times New Roman"/>
            <w:color w:val="auto"/>
            <w:u w:val="single"/>
            <w:lang w:eastAsia="en-US" w:bidi="ar-SA"/>
          </w:rPr>
          <w:t>статьи 45</w:t>
        </w:r>
      </w:hyperlink>
      <w:r w:rsidRPr="008411B0">
        <w:rPr>
          <w:rFonts w:ascii="Times New Roman" w:eastAsia="Calibri" w:hAnsi="Times New Roman" w:cs="Times New Roman"/>
          <w:color w:val="auto"/>
          <w:lang w:eastAsia="en-US" w:bidi="ar-SA"/>
        </w:rPr>
        <w:t xml:space="preserve"> Закона, или внесением денежных средств на </w:t>
      </w:r>
      <w:r w:rsidRPr="008411B0">
        <w:rPr>
          <w:rFonts w:ascii="Times New Roman" w:eastAsia="Calibri" w:hAnsi="Times New Roman" w:cs="Times New Roman"/>
          <w:color w:val="auto"/>
          <w:lang w:eastAsia="en-US" w:bidi="ar-SA"/>
        </w:rPr>
        <w:lastRenderedPageBreak/>
        <w:t>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0" w:history="1">
        <w:r w:rsidRPr="008411B0">
          <w:rPr>
            <w:rFonts w:ascii="Times New Roman" w:eastAsia="Calibri" w:hAnsi="Times New Roman" w:cs="Times New Roman"/>
            <w:color w:val="auto"/>
            <w:u w:val="single"/>
            <w:lang w:eastAsia="en-US" w:bidi="ar-SA"/>
          </w:rPr>
          <w:t>статьей 95</w:t>
        </w:r>
      </w:hyperlink>
      <w:r w:rsidRPr="008411B0">
        <w:rPr>
          <w:rFonts w:ascii="Times New Roman" w:eastAsia="Calibri" w:hAnsi="Times New Roman" w:cs="Times New Roman"/>
          <w:color w:val="auto"/>
          <w:lang w:eastAsia="en-US" w:bidi="ar-SA"/>
        </w:rPr>
        <w:t xml:space="preserve"> Закона.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31" w:history="1">
        <w:r w:rsidRPr="008411B0">
          <w:rPr>
            <w:rFonts w:ascii="Times New Roman" w:eastAsia="Calibri" w:hAnsi="Times New Roman" w:cs="Times New Roman"/>
            <w:color w:val="auto"/>
            <w:u w:val="single"/>
            <w:lang w:eastAsia="en-US" w:bidi="ar-SA"/>
          </w:rPr>
          <w:t>частями 7.2</w:t>
        </w:r>
      </w:hyperlink>
      <w:r w:rsidRPr="008411B0">
        <w:rPr>
          <w:rFonts w:ascii="Times New Roman" w:eastAsia="Calibri" w:hAnsi="Times New Roman" w:cs="Times New Roman"/>
          <w:color w:val="auto"/>
          <w:lang w:eastAsia="en-US" w:bidi="ar-SA"/>
        </w:rPr>
        <w:t xml:space="preserve"> и </w:t>
      </w:r>
      <w:hyperlink r:id="rId32" w:history="1">
        <w:r w:rsidRPr="008411B0">
          <w:rPr>
            <w:rFonts w:ascii="Times New Roman" w:eastAsia="Calibri" w:hAnsi="Times New Roman" w:cs="Times New Roman"/>
            <w:color w:val="auto"/>
            <w:u w:val="single"/>
            <w:lang w:eastAsia="en-US" w:bidi="ar-SA"/>
          </w:rPr>
          <w:t>7.3 статьи 96</w:t>
        </w:r>
      </w:hyperlink>
      <w:r w:rsidRPr="008411B0">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33" w:history="1">
        <w:r w:rsidRPr="008411B0">
          <w:rPr>
            <w:rFonts w:ascii="Times New Roman" w:eastAsia="Calibri" w:hAnsi="Times New Roman" w:cs="Times New Roman"/>
            <w:color w:val="auto"/>
            <w:u w:val="single"/>
            <w:lang w:eastAsia="en-US" w:bidi="ar-SA"/>
          </w:rPr>
          <w:t>частями 7.2</w:t>
        </w:r>
      </w:hyperlink>
      <w:r w:rsidRPr="008411B0">
        <w:rPr>
          <w:rFonts w:ascii="Times New Roman" w:eastAsia="Calibri" w:hAnsi="Times New Roman" w:cs="Times New Roman"/>
          <w:color w:val="auto"/>
          <w:lang w:eastAsia="en-US" w:bidi="ar-SA"/>
        </w:rPr>
        <w:t xml:space="preserve"> и </w:t>
      </w:r>
      <w:hyperlink r:id="rId34" w:history="1">
        <w:r w:rsidRPr="008411B0">
          <w:rPr>
            <w:rFonts w:ascii="Times New Roman" w:eastAsia="Calibri" w:hAnsi="Times New Roman" w:cs="Times New Roman"/>
            <w:color w:val="auto"/>
            <w:u w:val="single"/>
            <w:lang w:eastAsia="en-US" w:bidi="ar-SA"/>
          </w:rPr>
          <w:t>7.3 статьи 96</w:t>
        </w:r>
      </w:hyperlink>
      <w:r w:rsidRPr="008411B0">
        <w:rPr>
          <w:rFonts w:ascii="Times New Roman" w:eastAsia="Calibri" w:hAnsi="Times New Roman" w:cs="Times New Roman"/>
          <w:color w:val="auto"/>
          <w:lang w:eastAsia="en-US" w:bidi="ar-SA"/>
        </w:rPr>
        <w:t xml:space="preserve"> Закона.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35" w:history="1">
        <w:r w:rsidRPr="008411B0">
          <w:rPr>
            <w:rFonts w:ascii="Times New Roman" w:eastAsia="Calibri" w:hAnsi="Times New Roman" w:cs="Times New Roman"/>
            <w:color w:val="auto"/>
            <w:u w:val="single"/>
            <w:lang w:eastAsia="en-US" w:bidi="ar-SA"/>
          </w:rPr>
          <w:t>частями 7</w:t>
        </w:r>
      </w:hyperlink>
      <w:r w:rsidRPr="008411B0">
        <w:rPr>
          <w:rFonts w:ascii="Times New Roman" w:eastAsia="Calibri" w:hAnsi="Times New Roman" w:cs="Times New Roman"/>
          <w:color w:val="auto"/>
          <w:lang w:eastAsia="en-US" w:bidi="ar-SA"/>
        </w:rPr>
        <w:t xml:space="preserve">, </w:t>
      </w:r>
      <w:hyperlink r:id="rId36" w:history="1">
        <w:r w:rsidRPr="008411B0">
          <w:rPr>
            <w:rFonts w:ascii="Times New Roman" w:eastAsia="Calibri" w:hAnsi="Times New Roman" w:cs="Times New Roman"/>
            <w:color w:val="auto"/>
            <w:u w:val="single"/>
            <w:lang w:eastAsia="en-US" w:bidi="ar-SA"/>
          </w:rPr>
          <w:t>7.1</w:t>
        </w:r>
      </w:hyperlink>
      <w:r w:rsidRPr="008411B0">
        <w:rPr>
          <w:rFonts w:ascii="Times New Roman" w:eastAsia="Calibri" w:hAnsi="Times New Roman" w:cs="Times New Roman"/>
          <w:color w:val="auto"/>
          <w:lang w:eastAsia="en-US" w:bidi="ar-SA"/>
        </w:rPr>
        <w:t xml:space="preserve"> и </w:t>
      </w:r>
      <w:hyperlink r:id="rId37" w:history="1">
        <w:r w:rsidRPr="008411B0">
          <w:rPr>
            <w:rFonts w:ascii="Times New Roman" w:eastAsia="Calibri" w:hAnsi="Times New Roman" w:cs="Times New Roman"/>
            <w:color w:val="auto"/>
            <w:u w:val="single"/>
            <w:lang w:eastAsia="en-US" w:bidi="ar-SA"/>
          </w:rPr>
          <w:t>7.2 статьи 96</w:t>
        </w:r>
      </w:hyperlink>
      <w:r w:rsidRPr="008411B0">
        <w:rPr>
          <w:rFonts w:ascii="Times New Roman" w:eastAsia="Calibri" w:hAnsi="Times New Roman" w:cs="Times New Roman"/>
          <w:color w:val="auto"/>
          <w:lang w:eastAsia="en-US" w:bidi="ar-SA"/>
        </w:rPr>
        <w:t xml:space="preserve"> Закона возвращаются Поставщику в течение 15 дней с даты исполнения Поставщиком своих обязательств по настоящему Контракту.</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8.8. В случае отзыва в соответствии с законодательством Российской Федерации у </w:t>
      </w:r>
      <w:r>
        <w:rPr>
          <w:rFonts w:ascii="Times New Roman" w:eastAsia="Calibri" w:hAnsi="Times New Roman" w:cs="Times New Roman"/>
          <w:color w:val="auto"/>
          <w:lang w:eastAsia="en-US" w:bidi="ar-SA"/>
        </w:rPr>
        <w:t>организации</w:t>
      </w:r>
      <w:r w:rsidRPr="008411B0">
        <w:rPr>
          <w:rFonts w:ascii="Times New Roman" w:eastAsia="Calibri" w:hAnsi="Times New Roman" w:cs="Times New Roman"/>
          <w:color w:val="auto"/>
          <w:lang w:eastAsia="en-US" w:bidi="ar-SA"/>
        </w:rPr>
        <w:t>, предоставивше</w:t>
      </w:r>
      <w:r>
        <w:rPr>
          <w:rFonts w:ascii="Times New Roman" w:eastAsia="Calibri" w:hAnsi="Times New Roman" w:cs="Times New Roman"/>
          <w:color w:val="auto"/>
          <w:lang w:eastAsia="en-US" w:bidi="ar-SA"/>
        </w:rPr>
        <w:t>й</w:t>
      </w:r>
      <w:r w:rsidRPr="008411B0">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8.9. В случае заключения настоящего Контракта с Поставщиком по результатам определения Поставщика в соответствии с пунктом 1 части 1 статьи 30 Закона Поставщик освобождается от предоставления обеспечения исполнения настоящего Контракта, в том числе с учетом положений статьи 37 Закона, в случае предоставления Поставщиком информации согласно части 8.1 статьи 96 Закона.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8.10.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Заказчиком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9. Обстоятельства непреодолимой силы</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3" w:name="Par225"/>
      <w:bookmarkEnd w:id="13"/>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w:t>
      </w:r>
      <w:r w:rsidRPr="008411B0">
        <w:rPr>
          <w:rFonts w:ascii="Times New Roman" w:eastAsia="Calibri" w:hAnsi="Times New Roman" w:cs="Times New Roman"/>
          <w:color w:val="auto"/>
          <w:lang w:eastAsia="en-US" w:bidi="ar-SA"/>
        </w:rPr>
        <w:lastRenderedPageBreak/>
        <w:t>Извещение должно содержать данные о наступлении и характере обстоятельств и возможных последствиях.</w:t>
      </w:r>
      <w:bookmarkStart w:id="14" w:name="Par226"/>
      <w:bookmarkEnd w:id="14"/>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r:id="rId38" w:anchor="Par225" w:history="1">
        <w:r w:rsidRPr="008411B0">
          <w:rPr>
            <w:rFonts w:ascii="Times New Roman" w:eastAsia="Calibri" w:hAnsi="Times New Roman" w:cs="Times New Roman"/>
            <w:color w:val="auto"/>
            <w:u w:val="single"/>
            <w:lang w:eastAsia="en-US" w:bidi="ar-SA"/>
          </w:rPr>
          <w:t>пунктах 9.2</w:t>
        </w:r>
      </w:hyperlink>
      <w:r w:rsidRPr="008411B0">
        <w:rPr>
          <w:rFonts w:ascii="Times New Roman" w:eastAsia="Calibri" w:hAnsi="Times New Roman" w:cs="Times New Roman"/>
          <w:color w:val="auto"/>
          <w:lang w:eastAsia="en-US" w:bidi="ar-SA"/>
        </w:rPr>
        <w:t xml:space="preserve"> - </w:t>
      </w:r>
      <w:hyperlink r:id="rId39" w:anchor="Par226" w:history="1">
        <w:r w:rsidRPr="008411B0">
          <w:rPr>
            <w:rFonts w:ascii="Times New Roman" w:eastAsia="Calibri" w:hAnsi="Times New Roman" w:cs="Times New Roman"/>
            <w:color w:val="auto"/>
            <w:u w:val="single"/>
            <w:lang w:eastAsia="en-US" w:bidi="ar-SA"/>
          </w:rPr>
          <w:t>9.3</w:t>
        </w:r>
      </w:hyperlink>
      <w:r w:rsidRPr="008411B0">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73374" w:rsidRPr="00873374" w:rsidRDefault="00873374" w:rsidP="00873374">
      <w:pPr>
        <w:widowControl/>
        <w:autoSpaceDE w:val="0"/>
        <w:autoSpaceDN w:val="0"/>
        <w:adjustRightInd w:val="0"/>
        <w:jc w:val="both"/>
        <w:rPr>
          <w:rFonts w:ascii="Times New Roman" w:eastAsia="Calibri" w:hAnsi="Times New Roman" w:cs="Times New Roman"/>
          <w:b/>
          <w:color w:val="auto"/>
          <w:sz w:val="16"/>
          <w:szCs w:val="16"/>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10. Рассмотрение и разрешение споров</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40" w:history="1">
        <w:r w:rsidRPr="008411B0">
          <w:rPr>
            <w:rFonts w:ascii="Times New Roman" w:eastAsia="Calibri" w:hAnsi="Times New Roman" w:cs="Times New Roman"/>
            <w:color w:val="auto"/>
            <w:u w:val="single"/>
            <w:lang w:eastAsia="en-US" w:bidi="ar-SA"/>
          </w:rPr>
          <w:t>части 5 статьи 4</w:t>
        </w:r>
      </w:hyperlink>
      <w:r w:rsidRPr="008411B0">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10.4. Претензии должны быть направлены одной Стороной другой Стороне в порядке, предусмотренном пунктом 12.3.1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Pr>
          <w:rFonts w:ascii="Times New Roman" w:eastAsia="Calibri" w:hAnsi="Times New Roman" w:cs="Times New Roman"/>
          <w:color w:val="auto"/>
          <w:lang w:eastAsia="en-US" w:bidi="ar-SA"/>
        </w:rPr>
        <w:t xml:space="preserve">дней </w:t>
      </w:r>
      <w:r w:rsidRPr="008411B0">
        <w:rPr>
          <w:rFonts w:ascii="Times New Roman" w:eastAsia="Calibri" w:hAnsi="Times New Roman" w:cs="Times New Roman"/>
          <w:color w:val="auto"/>
          <w:lang w:eastAsia="en-US" w:bidi="ar-SA"/>
        </w:rPr>
        <w:t>с даты получения претензии.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8411B0">
        <w:rPr>
          <w:rFonts w:ascii="Times New Roman" w:eastAsia="Calibri" w:hAnsi="Times New Roman" w:cs="Times New Roman"/>
          <w:color w:val="auto"/>
          <w:lang w:eastAsia="en-US" w:bidi="ar-SA"/>
        </w:rPr>
        <w:t>истребуемая</w:t>
      </w:r>
      <w:proofErr w:type="spellEnd"/>
      <w:r w:rsidRPr="008411B0">
        <w:rPr>
          <w:rFonts w:ascii="Times New Roman" w:eastAsia="Calibri" w:hAnsi="Times New Roman" w:cs="Times New Roman"/>
          <w:color w:val="auto"/>
          <w:lang w:eastAsia="en-US" w:bidi="ar-SA"/>
        </w:rPr>
        <w:t xml:space="preserve"> денежная сумма и ее полный и обоснованный расчет.</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873374" w:rsidRPr="00873374" w:rsidRDefault="00873374" w:rsidP="00873374">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color w:val="auto"/>
          <w:lang w:eastAsia="en-US" w:bidi="ar-SA"/>
        </w:rPr>
      </w:pPr>
      <w:bookmarkStart w:id="15" w:name="Par246"/>
      <w:bookmarkEnd w:id="15"/>
      <w:r w:rsidRPr="008411B0">
        <w:rPr>
          <w:rFonts w:ascii="Times New Roman" w:eastAsia="Calibri" w:hAnsi="Times New Roman" w:cs="Times New Roman"/>
          <w:b/>
          <w:bCs/>
          <w:color w:val="auto"/>
          <w:lang w:eastAsia="en-US" w:bidi="ar-SA"/>
        </w:rPr>
        <w:lastRenderedPageBreak/>
        <w:t>11. Срок действия и порядок изменения, расторжения</w:t>
      </w:r>
      <w:r w:rsidRPr="008411B0">
        <w:rPr>
          <w:rFonts w:ascii="Times New Roman" w:eastAsia="Calibri" w:hAnsi="Times New Roman" w:cs="Times New Roman"/>
          <w:color w:val="auto"/>
          <w:lang w:eastAsia="en-US" w:bidi="ar-SA"/>
        </w:rPr>
        <w:t xml:space="preserve"> </w:t>
      </w:r>
      <w:r w:rsidRPr="008411B0">
        <w:rPr>
          <w:rFonts w:ascii="Times New Roman" w:eastAsia="Calibri" w:hAnsi="Times New Roman" w:cs="Times New Roman"/>
          <w:b/>
          <w:bCs/>
          <w:color w:val="auto"/>
          <w:lang w:eastAsia="en-US" w:bidi="ar-SA"/>
        </w:rPr>
        <w:t>Контракта. Срок исполнения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11.1. Настоящий Контракт считается заключенным в день размещения контракта, подписанного Заказчиком в единой информационной системе и действует по «</w:t>
      </w:r>
      <w:r>
        <w:rPr>
          <w:rFonts w:ascii="Times New Roman" w:eastAsia="Calibri" w:hAnsi="Times New Roman" w:cs="Times New Roman"/>
          <w:color w:val="auto"/>
          <w:lang w:eastAsia="en-US" w:bidi="ar-SA"/>
        </w:rPr>
        <w:t>28</w:t>
      </w:r>
      <w:r w:rsidRPr="008411B0">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феврал</w:t>
      </w:r>
      <w:r w:rsidRPr="008411B0">
        <w:rPr>
          <w:rFonts w:ascii="Times New Roman" w:eastAsia="Calibri" w:hAnsi="Times New Roman" w:cs="Times New Roman"/>
          <w:color w:val="auto"/>
          <w:lang w:eastAsia="en-US" w:bidi="ar-SA"/>
        </w:rPr>
        <w:t>я 202</w:t>
      </w:r>
      <w:r w:rsidR="00575E46">
        <w:rPr>
          <w:rFonts w:ascii="Times New Roman" w:eastAsia="Calibri" w:hAnsi="Times New Roman" w:cs="Times New Roman"/>
          <w:color w:val="auto"/>
          <w:lang w:eastAsia="en-US" w:bidi="ar-SA"/>
        </w:rPr>
        <w:t>7</w:t>
      </w:r>
      <w:r>
        <w:rPr>
          <w:rFonts w:ascii="Times New Roman" w:eastAsia="Calibri" w:hAnsi="Times New Roman" w:cs="Times New Roman"/>
          <w:color w:val="auto"/>
          <w:lang w:eastAsia="en-US" w:bidi="ar-SA"/>
        </w:rPr>
        <w:t xml:space="preserve"> </w:t>
      </w:r>
      <w:r w:rsidRPr="008411B0">
        <w:rPr>
          <w:rFonts w:ascii="Times New Roman" w:eastAsia="Calibri" w:hAnsi="Times New Roman" w:cs="Times New Roman"/>
          <w:color w:val="auto"/>
          <w:lang w:eastAsia="en-US" w:bidi="ar-SA"/>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11.5. Изменение условий настоящего Контракта при его исполнении не допускается, за исключением случаев, предусмотренных Законом.</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11.6. 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8411B0">
        <w:rPr>
          <w:rFonts w:ascii="Times New Roman" w:eastAsia="Times New Roman" w:hAnsi="Times New Roman" w:cs="Times New Roman"/>
          <w:color w:val="auto"/>
          <w:lang w:bidi="ar-SA"/>
        </w:rPr>
        <w:t>и</w:t>
      </w:r>
      <w:proofErr w:type="gramEnd"/>
      <w:r w:rsidRPr="008411B0">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11.7. В случае уменьшения в соответствии со </w:t>
      </w:r>
      <w:hyperlink r:id="rId41" w:history="1">
        <w:r w:rsidRPr="008411B0">
          <w:rPr>
            <w:rFonts w:ascii="Times New Roman" w:eastAsia="Times New Roman" w:hAnsi="Times New Roman" w:cs="Times New Roman"/>
            <w:color w:val="auto"/>
            <w:u w:val="single"/>
            <w:lang w:bidi="ar-SA"/>
          </w:rPr>
          <w:t>статьей 95</w:t>
        </w:r>
      </w:hyperlink>
      <w:r w:rsidRPr="008411B0">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11.8. В случае изменения срока исполнения Контракта в соответствии с </w:t>
      </w:r>
      <w:hyperlink r:id="rId42" w:history="1">
        <w:r w:rsidRPr="008411B0">
          <w:rPr>
            <w:rFonts w:ascii="Times New Roman" w:eastAsia="Times New Roman" w:hAnsi="Times New Roman" w:cs="Times New Roman"/>
            <w:color w:val="auto"/>
            <w:u w:val="single"/>
            <w:lang w:bidi="ar-SA"/>
          </w:rPr>
          <w:t>частью 27 статьи 34</w:t>
        </w:r>
      </w:hyperlink>
      <w:r w:rsidRPr="008411B0">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873374"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11.9. Срок исполнения настоящего Контракта: </w:t>
      </w:r>
      <w:r w:rsidRPr="00483B8D">
        <w:rPr>
          <w:rFonts w:ascii="Times New Roman" w:eastAsia="Times New Roman" w:hAnsi="Times New Roman" w:cs="Times New Roman"/>
          <w:b/>
          <w:color w:val="auto"/>
          <w:lang w:bidi="ar-SA"/>
        </w:rPr>
        <w:t>«28» февраля 202</w:t>
      </w:r>
      <w:r w:rsidR="00575E46" w:rsidRPr="00483B8D">
        <w:rPr>
          <w:rFonts w:ascii="Times New Roman" w:eastAsia="Times New Roman" w:hAnsi="Times New Roman" w:cs="Times New Roman"/>
          <w:b/>
          <w:color w:val="auto"/>
          <w:lang w:bidi="ar-SA"/>
        </w:rPr>
        <w:t>7</w:t>
      </w:r>
      <w:r w:rsidRPr="00483B8D">
        <w:rPr>
          <w:rFonts w:ascii="Times New Roman" w:eastAsia="Times New Roman" w:hAnsi="Times New Roman" w:cs="Times New Roman"/>
          <w:b/>
          <w:color w:val="auto"/>
          <w:lang w:bidi="ar-SA"/>
        </w:rPr>
        <w:t xml:space="preserve"> г. </w:t>
      </w:r>
    </w:p>
    <w:p w:rsidR="005018A7" w:rsidRPr="005018A7" w:rsidRDefault="005018A7" w:rsidP="00873374">
      <w:pPr>
        <w:widowControl/>
        <w:ind w:firstLine="540"/>
        <w:jc w:val="both"/>
        <w:rPr>
          <w:rFonts w:ascii="Times New Roman" w:eastAsia="Times New Roman" w:hAnsi="Times New Roman" w:cs="Times New Roman"/>
          <w:color w:val="auto"/>
          <w:sz w:val="16"/>
          <w:szCs w:val="16"/>
          <w:lang w:bidi="ar-SA"/>
        </w:rPr>
      </w:pPr>
    </w:p>
    <w:p w:rsidR="00873374" w:rsidRPr="00873374" w:rsidRDefault="00873374" w:rsidP="00873374">
      <w:pPr>
        <w:widowControl/>
        <w:autoSpaceDE w:val="0"/>
        <w:autoSpaceDN w:val="0"/>
        <w:adjustRightInd w:val="0"/>
        <w:jc w:val="both"/>
        <w:rPr>
          <w:rFonts w:ascii="Times New Roman" w:eastAsia="Calibri" w:hAnsi="Times New Roman" w:cs="Times New Roman"/>
          <w:color w:val="auto"/>
          <w:sz w:val="4"/>
          <w:szCs w:val="4"/>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color w:val="auto"/>
          <w:lang w:eastAsia="en-US" w:bidi="ar-SA"/>
        </w:rPr>
      </w:pPr>
      <w:r w:rsidRPr="008411B0">
        <w:rPr>
          <w:rFonts w:ascii="Times New Roman" w:eastAsia="Calibri" w:hAnsi="Times New Roman" w:cs="Times New Roman"/>
          <w:b/>
          <w:bCs/>
          <w:color w:val="auto"/>
          <w:lang w:eastAsia="en-US" w:bidi="ar-SA"/>
        </w:rPr>
        <w:lastRenderedPageBreak/>
        <w:t>12. Прочие положения</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483B8D" w:rsidRPr="00AF1983" w:rsidRDefault="00873374" w:rsidP="00483B8D">
      <w:pPr>
        <w:ind w:firstLine="426"/>
        <w:rPr>
          <w:rFonts w:ascii="Times New Roman" w:eastAsia="Calibri" w:hAnsi="Times New Roman" w:cs="Times New Roman"/>
          <w:i/>
          <w:iCs/>
        </w:rPr>
      </w:pPr>
      <w:r w:rsidRPr="008411B0">
        <w:rPr>
          <w:rFonts w:ascii="Times New Roman" w:eastAsia="Times New Roman" w:hAnsi="Times New Roman" w:cs="Times New Roman"/>
          <w:color w:val="auto"/>
          <w:lang w:bidi="ar-SA"/>
        </w:rPr>
        <w:t>12.7. Должностное лицо Заказчика, ответственное за исполнение настоящего Контракта</w:t>
      </w:r>
      <w:r>
        <w:rPr>
          <w:rFonts w:ascii="Times New Roman" w:eastAsia="Times New Roman" w:hAnsi="Times New Roman" w:cs="Times New Roman"/>
          <w:color w:val="auto"/>
          <w:lang w:bidi="ar-SA"/>
        </w:rPr>
        <w:t xml:space="preserve"> </w:t>
      </w:r>
      <w:bookmarkStart w:id="16" w:name="_Hlk212469267"/>
      <w:bookmarkStart w:id="17" w:name="_Hlk153216591"/>
      <w:r w:rsidR="00483B8D">
        <w:rPr>
          <w:rFonts w:ascii="Times New Roman" w:eastAsia="Calibri" w:hAnsi="Times New Roman" w:cs="Times New Roman"/>
          <w:i/>
          <w:iCs/>
        </w:rPr>
        <w:t xml:space="preserve">Заведующий </w:t>
      </w:r>
      <w:r w:rsidR="00483B8D" w:rsidRPr="002E2EE8">
        <w:rPr>
          <w:rFonts w:ascii="Times New Roman" w:eastAsia="Calibri" w:hAnsi="Times New Roman" w:cs="Times New Roman"/>
          <w:i/>
          <w:iCs/>
        </w:rPr>
        <w:t>Бойцов</w:t>
      </w:r>
      <w:r w:rsidR="00483B8D">
        <w:rPr>
          <w:rFonts w:ascii="Times New Roman" w:eastAsia="Calibri" w:hAnsi="Times New Roman" w:cs="Times New Roman"/>
          <w:i/>
          <w:iCs/>
        </w:rPr>
        <w:t>а</w:t>
      </w:r>
      <w:r w:rsidR="00483B8D" w:rsidRPr="002E2EE8">
        <w:rPr>
          <w:rFonts w:ascii="Times New Roman" w:eastAsia="Calibri" w:hAnsi="Times New Roman" w:cs="Times New Roman"/>
          <w:i/>
          <w:iCs/>
        </w:rPr>
        <w:t xml:space="preserve"> Ольг</w:t>
      </w:r>
      <w:r w:rsidR="00483B8D">
        <w:rPr>
          <w:rFonts w:ascii="Times New Roman" w:eastAsia="Calibri" w:hAnsi="Times New Roman" w:cs="Times New Roman"/>
          <w:i/>
          <w:iCs/>
        </w:rPr>
        <w:t>а</w:t>
      </w:r>
      <w:r w:rsidR="00483B8D" w:rsidRPr="002E2EE8">
        <w:rPr>
          <w:rFonts w:ascii="Times New Roman" w:eastAsia="Calibri" w:hAnsi="Times New Roman" w:cs="Times New Roman"/>
          <w:i/>
          <w:iCs/>
        </w:rPr>
        <w:t xml:space="preserve"> Игоревн</w:t>
      </w:r>
      <w:r w:rsidR="00483B8D">
        <w:rPr>
          <w:rFonts w:ascii="Times New Roman" w:eastAsia="Calibri" w:hAnsi="Times New Roman" w:cs="Times New Roman"/>
          <w:i/>
          <w:iCs/>
        </w:rPr>
        <w:t xml:space="preserve">а, </w:t>
      </w:r>
      <w:r w:rsidR="00483B8D" w:rsidRPr="002E2EE8">
        <w:rPr>
          <w:rFonts w:ascii="Times New Roman" w:eastAsia="Calibri" w:hAnsi="Times New Roman" w:cs="Times New Roman"/>
          <w:i/>
          <w:iCs/>
        </w:rPr>
        <w:t xml:space="preserve">Тел. </w:t>
      </w:r>
      <w:r w:rsidR="00483B8D" w:rsidRPr="00AF1983">
        <w:rPr>
          <w:rFonts w:ascii="Times New Roman" w:eastAsia="Calibri" w:hAnsi="Times New Roman" w:cs="Times New Roman"/>
          <w:i/>
          <w:iCs/>
        </w:rPr>
        <w:t xml:space="preserve">(812) 417-23-15, </w:t>
      </w:r>
      <w:r w:rsidR="00483B8D" w:rsidRPr="008F09ED">
        <w:rPr>
          <w:rFonts w:ascii="Times New Roman" w:eastAsia="Calibri" w:hAnsi="Times New Roman" w:cs="Times New Roman"/>
          <w:i/>
          <w:iCs/>
          <w:lang w:val="en-US"/>
        </w:rPr>
        <w:t>E</w:t>
      </w:r>
      <w:r w:rsidR="00483B8D" w:rsidRPr="00AF1983">
        <w:rPr>
          <w:rFonts w:ascii="Times New Roman" w:eastAsia="Calibri" w:hAnsi="Times New Roman" w:cs="Times New Roman"/>
          <w:i/>
          <w:iCs/>
        </w:rPr>
        <w:t>-</w:t>
      </w:r>
      <w:r w:rsidR="00483B8D" w:rsidRPr="008F09ED">
        <w:rPr>
          <w:rFonts w:ascii="Times New Roman" w:eastAsia="Calibri" w:hAnsi="Times New Roman" w:cs="Times New Roman"/>
          <w:i/>
          <w:iCs/>
          <w:lang w:val="en-US"/>
        </w:rPr>
        <w:t>mail</w:t>
      </w:r>
      <w:r w:rsidR="00483B8D" w:rsidRPr="00AF1983">
        <w:rPr>
          <w:rFonts w:ascii="Times New Roman" w:eastAsia="Calibri" w:hAnsi="Times New Roman" w:cs="Times New Roman"/>
          <w:i/>
          <w:iCs/>
        </w:rPr>
        <w:t xml:space="preserve">: </w:t>
      </w:r>
      <w:proofErr w:type="spellStart"/>
      <w:r w:rsidR="00483B8D" w:rsidRPr="008F09ED">
        <w:rPr>
          <w:rFonts w:ascii="Times New Roman" w:eastAsia="Calibri" w:hAnsi="Times New Roman" w:cs="Times New Roman"/>
          <w:i/>
          <w:iCs/>
          <w:lang w:val="en-US"/>
        </w:rPr>
        <w:t>gbdou</w:t>
      </w:r>
      <w:proofErr w:type="spellEnd"/>
      <w:r w:rsidR="00483B8D" w:rsidRPr="00AF1983">
        <w:rPr>
          <w:rFonts w:ascii="Times New Roman" w:eastAsia="Calibri" w:hAnsi="Times New Roman" w:cs="Times New Roman"/>
          <w:i/>
          <w:iCs/>
        </w:rPr>
        <w:t>.48@</w:t>
      </w:r>
      <w:r w:rsidR="00483B8D" w:rsidRPr="008F09ED">
        <w:rPr>
          <w:rFonts w:ascii="Times New Roman" w:eastAsia="Calibri" w:hAnsi="Times New Roman" w:cs="Times New Roman"/>
          <w:i/>
          <w:iCs/>
          <w:lang w:val="en-US"/>
        </w:rPr>
        <w:t>mail</w:t>
      </w:r>
      <w:r w:rsidR="00483B8D" w:rsidRPr="00AF1983">
        <w:rPr>
          <w:rFonts w:ascii="Times New Roman" w:eastAsia="Calibri" w:hAnsi="Times New Roman" w:cs="Times New Roman"/>
          <w:i/>
          <w:iCs/>
        </w:rPr>
        <w:t>.</w:t>
      </w:r>
      <w:proofErr w:type="spellStart"/>
      <w:r w:rsidR="00483B8D" w:rsidRPr="008F09ED">
        <w:rPr>
          <w:rFonts w:ascii="Times New Roman" w:eastAsia="Calibri" w:hAnsi="Times New Roman" w:cs="Times New Roman"/>
          <w:i/>
          <w:iCs/>
          <w:lang w:val="en-US"/>
        </w:rPr>
        <w:t>ru</w:t>
      </w:r>
      <w:proofErr w:type="spellEnd"/>
      <w:r w:rsidR="00483B8D" w:rsidRPr="00AF1983">
        <w:rPr>
          <w:rFonts w:ascii="Times New Roman" w:eastAsia="Calibri" w:hAnsi="Times New Roman" w:cs="Times New Roman"/>
          <w:i/>
          <w:iCs/>
        </w:rPr>
        <w:t>.</w:t>
      </w:r>
      <w:bookmarkEnd w:id="16"/>
    </w:p>
    <w:bookmarkEnd w:id="17"/>
    <w:p w:rsidR="00873374" w:rsidRPr="008411B0" w:rsidRDefault="00873374" w:rsidP="00873374">
      <w:pPr>
        <w:widowControl/>
        <w:ind w:firstLine="540"/>
        <w:jc w:val="both"/>
        <w:rPr>
          <w:rFonts w:ascii="Times New Roman" w:eastAsia="Times New Roman" w:hAnsi="Times New Roman" w:cs="Times New Roman"/>
          <w:color w:val="auto"/>
          <w:lang w:bidi="ar-SA"/>
        </w:rPr>
      </w:pPr>
    </w:p>
    <w:p w:rsidR="00873374" w:rsidRDefault="00873374" w:rsidP="00873374">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13. Антикоррупционная оговорка</w:t>
      </w:r>
    </w:p>
    <w:p w:rsidR="00873374" w:rsidRPr="008411B0" w:rsidRDefault="00873374" w:rsidP="00873374">
      <w:pPr>
        <w:widowControl/>
        <w:autoSpaceDE w:val="0"/>
        <w:autoSpaceDN w:val="0"/>
        <w:adjustRightInd w:val="0"/>
        <w:ind w:firstLine="539"/>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873374" w:rsidRPr="008411B0" w:rsidRDefault="00873374" w:rsidP="00873374">
      <w:pPr>
        <w:widowControl/>
        <w:autoSpaceDE w:val="0"/>
        <w:autoSpaceDN w:val="0"/>
        <w:adjustRightInd w:val="0"/>
        <w:ind w:firstLine="539"/>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873374" w:rsidRPr="008411B0" w:rsidRDefault="00873374" w:rsidP="00873374">
      <w:pPr>
        <w:widowControl/>
        <w:autoSpaceDE w:val="0"/>
        <w:autoSpaceDN w:val="0"/>
        <w:adjustRightInd w:val="0"/>
        <w:ind w:firstLine="539"/>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w:t>
      </w:r>
      <w:r w:rsidRPr="008411B0">
        <w:rPr>
          <w:rFonts w:ascii="Times New Roman" w:eastAsia="Calibri" w:hAnsi="Times New Roman" w:cs="Times New Roman"/>
          <w:color w:val="auto"/>
          <w:lang w:eastAsia="en-US" w:bidi="ar-SA"/>
        </w:rPr>
        <w:lastRenderedPageBreak/>
        <w:t>стимулирующей Стороны (предоставить неоправданные преимущества, предоставить какие-либо гарантии и т.д.);</w:t>
      </w:r>
    </w:p>
    <w:p w:rsidR="00873374" w:rsidRPr="008411B0" w:rsidRDefault="00873374" w:rsidP="00873374">
      <w:pPr>
        <w:widowControl/>
        <w:autoSpaceDE w:val="0"/>
        <w:autoSpaceDN w:val="0"/>
        <w:adjustRightInd w:val="0"/>
        <w:ind w:firstLine="539"/>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873374" w:rsidRPr="008411B0" w:rsidRDefault="00873374" w:rsidP="00873374">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14. Перечень приложений</w:t>
      </w:r>
    </w:p>
    <w:p w:rsidR="00873374" w:rsidRPr="008411B0" w:rsidRDefault="00873374"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14.1. Неотъемлемой частью настоящего Контракта является следующее:</w:t>
      </w:r>
    </w:p>
    <w:p w:rsidR="00873374" w:rsidRPr="008411B0" w:rsidRDefault="005D064F"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3" w:history="1">
        <w:r w:rsidR="00873374" w:rsidRPr="008411B0">
          <w:rPr>
            <w:rFonts w:ascii="Times New Roman" w:eastAsia="Calibri" w:hAnsi="Times New Roman" w:cs="Times New Roman"/>
            <w:color w:val="auto"/>
            <w:u w:val="single"/>
            <w:lang w:eastAsia="en-US" w:bidi="ar-SA"/>
          </w:rPr>
          <w:t>Приложение №1</w:t>
        </w:r>
      </w:hyperlink>
      <w:r w:rsidR="00873374" w:rsidRPr="008411B0">
        <w:rPr>
          <w:rFonts w:ascii="Times New Roman" w:eastAsia="Calibri" w:hAnsi="Times New Roman" w:cs="Times New Roman"/>
          <w:color w:val="auto"/>
          <w:lang w:eastAsia="en-US" w:bidi="ar-SA"/>
        </w:rPr>
        <w:t xml:space="preserve"> - Спецификация;</w:t>
      </w:r>
    </w:p>
    <w:p w:rsidR="00873374" w:rsidRPr="008411B0" w:rsidRDefault="005D064F"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4" w:history="1">
        <w:r w:rsidR="00873374" w:rsidRPr="008411B0">
          <w:rPr>
            <w:rFonts w:ascii="Times New Roman" w:eastAsia="Calibri" w:hAnsi="Times New Roman" w:cs="Times New Roman"/>
            <w:color w:val="auto"/>
            <w:u w:val="single"/>
            <w:lang w:eastAsia="en-US" w:bidi="ar-SA"/>
          </w:rPr>
          <w:t>Приложение №2</w:t>
        </w:r>
      </w:hyperlink>
      <w:r w:rsidR="00873374" w:rsidRPr="008411B0">
        <w:rPr>
          <w:rFonts w:ascii="Times New Roman" w:eastAsia="Calibri" w:hAnsi="Times New Roman" w:cs="Times New Roman"/>
          <w:color w:val="auto"/>
          <w:lang w:eastAsia="en-US" w:bidi="ar-SA"/>
        </w:rPr>
        <w:t xml:space="preserve"> - Описание объекта закупки;</w:t>
      </w:r>
    </w:p>
    <w:p w:rsidR="00873374" w:rsidRPr="008411B0" w:rsidRDefault="005D064F"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5" w:history="1">
        <w:r w:rsidR="00873374" w:rsidRPr="008411B0">
          <w:rPr>
            <w:rFonts w:ascii="Times New Roman" w:eastAsia="Calibri" w:hAnsi="Times New Roman" w:cs="Times New Roman"/>
            <w:color w:val="auto"/>
            <w:u w:val="single"/>
            <w:lang w:eastAsia="en-US" w:bidi="ar-SA"/>
          </w:rPr>
          <w:t>Приложение №3</w:t>
        </w:r>
      </w:hyperlink>
      <w:r w:rsidR="00873374" w:rsidRPr="008411B0">
        <w:rPr>
          <w:rFonts w:ascii="Times New Roman" w:eastAsia="Calibri" w:hAnsi="Times New Roman" w:cs="Times New Roman"/>
          <w:color w:val="auto"/>
          <w:lang w:eastAsia="en-US" w:bidi="ar-SA"/>
        </w:rPr>
        <w:t xml:space="preserve"> - Форма заявки на поставку Товара;</w:t>
      </w:r>
    </w:p>
    <w:p w:rsidR="00873374" w:rsidRDefault="005D064F"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6" w:history="1">
        <w:r w:rsidR="00873374" w:rsidRPr="008411B0">
          <w:rPr>
            <w:rFonts w:ascii="Times New Roman" w:eastAsia="Calibri" w:hAnsi="Times New Roman" w:cs="Times New Roman"/>
            <w:color w:val="auto"/>
            <w:u w:val="single"/>
            <w:lang w:eastAsia="en-US" w:bidi="ar-SA"/>
          </w:rPr>
          <w:t>Приложение №4</w:t>
        </w:r>
      </w:hyperlink>
      <w:r w:rsidR="00873374" w:rsidRPr="008411B0">
        <w:rPr>
          <w:rFonts w:ascii="Times New Roman" w:eastAsia="Calibri" w:hAnsi="Times New Roman" w:cs="Times New Roman"/>
          <w:color w:val="auto"/>
          <w:lang w:eastAsia="en-US" w:bidi="ar-SA"/>
        </w:rPr>
        <w:t xml:space="preserve"> - Перечень адрес</w:t>
      </w:r>
      <w:r w:rsidR="00873374">
        <w:rPr>
          <w:rFonts w:ascii="Times New Roman" w:eastAsia="Calibri" w:hAnsi="Times New Roman" w:cs="Times New Roman"/>
          <w:color w:val="auto"/>
          <w:lang w:eastAsia="en-US" w:bidi="ar-SA"/>
        </w:rPr>
        <w:t>ов поставки Товара;</w:t>
      </w:r>
    </w:p>
    <w:p w:rsidR="00873374" w:rsidRPr="009951DA" w:rsidRDefault="00873374"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r w:rsidRPr="009951DA">
        <w:rPr>
          <w:rFonts w:ascii="Times New Roman" w:eastAsia="Calibri" w:hAnsi="Times New Roman" w:cs="Times New Roman"/>
          <w:color w:val="auto"/>
          <w:lang w:eastAsia="en-US" w:bidi="ar-SA"/>
        </w:rPr>
        <w:t xml:space="preserve">Приложение N </w:t>
      </w:r>
      <w:r>
        <w:rPr>
          <w:rFonts w:ascii="Times New Roman" w:eastAsia="Calibri" w:hAnsi="Times New Roman" w:cs="Times New Roman"/>
          <w:color w:val="auto"/>
          <w:lang w:eastAsia="en-US" w:bidi="ar-SA"/>
        </w:rPr>
        <w:t>5</w:t>
      </w:r>
      <w:r w:rsidRPr="009951DA">
        <w:rPr>
          <w:rFonts w:ascii="Times New Roman" w:eastAsia="Calibri" w:hAnsi="Times New Roman" w:cs="Times New Roman"/>
          <w:color w:val="auto"/>
          <w:lang w:eastAsia="en-US" w:bidi="ar-SA"/>
        </w:rPr>
        <w:t xml:space="preserve"> - </w:t>
      </w:r>
      <w:hyperlink r:id="rId47" w:history="1">
        <w:r w:rsidRPr="009951DA">
          <w:rPr>
            <w:rStyle w:val="ae"/>
            <w:rFonts w:ascii="Times New Roman" w:eastAsia="Calibri" w:hAnsi="Times New Roman" w:cs="Times New Roman"/>
            <w:lang w:eastAsia="en-US" w:bidi="ar-SA"/>
          </w:rPr>
          <w:t>График</w:t>
        </w:r>
      </w:hyperlink>
      <w:r w:rsidRPr="009951DA">
        <w:rPr>
          <w:rFonts w:ascii="Times New Roman" w:eastAsia="Calibri" w:hAnsi="Times New Roman" w:cs="Times New Roman"/>
          <w:color w:val="auto"/>
          <w:lang w:eastAsia="en-US" w:bidi="ar-SA"/>
        </w:rPr>
        <w:t xml:space="preserve"> поставки</w:t>
      </w:r>
      <w:r w:rsidR="00B936DB">
        <w:rPr>
          <w:rFonts w:ascii="Times New Roman" w:eastAsia="Calibri" w:hAnsi="Times New Roman" w:cs="Times New Roman"/>
          <w:color w:val="auto"/>
          <w:lang w:eastAsia="en-US" w:bidi="ar-SA"/>
        </w:rPr>
        <w:t>.</w:t>
      </w:r>
    </w:p>
    <w:p w:rsidR="00873374" w:rsidRDefault="00873374" w:rsidP="00873374">
      <w:pPr>
        <w:widowControl/>
        <w:autoSpaceDE w:val="0"/>
        <w:autoSpaceDN w:val="0"/>
        <w:adjustRightInd w:val="0"/>
        <w:ind w:firstLine="540"/>
        <w:jc w:val="both"/>
        <w:outlineLvl w:val="0"/>
        <w:rPr>
          <w:rFonts w:ascii="Times New Roman" w:eastAsia="Calibri" w:hAnsi="Times New Roman" w:cs="Times New Roman"/>
          <w:color w:val="auto"/>
          <w:lang w:eastAsia="en-US" w:bidi="ar-SA"/>
        </w:rPr>
      </w:pPr>
    </w:p>
    <w:p w:rsidR="00873374" w:rsidRPr="008411B0" w:rsidRDefault="00873374" w:rsidP="00873374">
      <w:pPr>
        <w:widowControl/>
        <w:autoSpaceDE w:val="0"/>
        <w:autoSpaceDN w:val="0"/>
        <w:adjustRightInd w:val="0"/>
        <w:jc w:val="center"/>
        <w:outlineLvl w:val="0"/>
        <w:rPr>
          <w:rFonts w:ascii="Times New Roman" w:eastAsia="Calibri" w:hAnsi="Times New Roman" w:cs="Times New Roman"/>
          <w:b/>
          <w:color w:val="auto"/>
          <w:lang w:eastAsia="en-US" w:bidi="ar-SA"/>
        </w:rPr>
      </w:pPr>
      <w:bookmarkStart w:id="18" w:name="Par277"/>
      <w:bookmarkEnd w:id="18"/>
      <w:r w:rsidRPr="008411B0">
        <w:rPr>
          <w:rFonts w:ascii="Times New Roman" w:eastAsia="Calibri" w:hAnsi="Times New Roman" w:cs="Times New Roman"/>
          <w:b/>
          <w:color w:val="auto"/>
          <w:lang w:eastAsia="en-US" w:bidi="ar-SA"/>
        </w:rPr>
        <w:t>15. Адреса. Банковские реквизиты и подписи Сторон</w:t>
      </w:r>
    </w:p>
    <w:tbl>
      <w:tblPr>
        <w:tblStyle w:val="af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483B8D" w:rsidRPr="00972B7F" w:rsidTr="00B57C2F">
        <w:tc>
          <w:tcPr>
            <w:tcW w:w="4962" w:type="dxa"/>
          </w:tcPr>
          <w:p w:rsidR="00483B8D" w:rsidRDefault="00483B8D" w:rsidP="00B57C2F">
            <w:pPr>
              <w:pStyle w:val="FORMATTEXT"/>
              <w:rPr>
                <w:rFonts w:ascii="Times New Roman" w:hAnsi="Times New Roman" w:cs="Times New Roman"/>
                <w:sz w:val="24"/>
                <w:szCs w:val="24"/>
              </w:rPr>
            </w:pPr>
            <w:bookmarkStart w:id="19" w:name="_Hlk181353959"/>
            <w:r w:rsidRPr="00367E48">
              <w:rPr>
                <w:rFonts w:ascii="Times New Roman" w:hAnsi="Times New Roman" w:cs="Times New Roman"/>
                <w:b/>
                <w:bCs/>
                <w:sz w:val="24"/>
                <w:szCs w:val="24"/>
              </w:rPr>
              <w:t>Заказчик:</w:t>
            </w:r>
          </w:p>
          <w:p w:rsidR="00483B8D" w:rsidRPr="00897F4D" w:rsidRDefault="00483B8D" w:rsidP="00B57C2F">
            <w:pPr>
              <w:spacing w:line="200" w:lineRule="atLeast"/>
              <w:ind w:left="33"/>
              <w:rPr>
                <w:rFonts w:ascii="Times New Roman" w:hAnsi="Times New Roman" w:cs="Times New Roman"/>
                <w:b/>
              </w:rPr>
            </w:pPr>
            <w:r w:rsidRPr="00897F4D">
              <w:rPr>
                <w:rFonts w:ascii="Times New Roman" w:hAnsi="Times New Roman"/>
                <w:b/>
              </w:rPr>
              <w:t xml:space="preserve">ГБДОУ детский сад № 48 Пушкинского района Санкт-Петербурга </w:t>
            </w:r>
          </w:p>
          <w:p w:rsidR="00483B8D" w:rsidRPr="00897F4D" w:rsidRDefault="00483B8D" w:rsidP="00B57C2F">
            <w:pPr>
              <w:ind w:left="33"/>
              <w:rPr>
                <w:rFonts w:ascii="Times New Roman" w:hAnsi="Times New Roman"/>
              </w:rPr>
            </w:pPr>
            <w:r w:rsidRPr="00897F4D">
              <w:rPr>
                <w:rFonts w:ascii="Times New Roman" w:hAnsi="Times New Roman"/>
              </w:rPr>
              <w:t>Адрес мест</w:t>
            </w:r>
            <w:r>
              <w:rPr>
                <w:rFonts w:ascii="Times New Roman" w:hAnsi="Times New Roman"/>
              </w:rPr>
              <w:t xml:space="preserve">а </w:t>
            </w:r>
            <w:r w:rsidRPr="00897F4D">
              <w:rPr>
                <w:rFonts w:ascii="Times New Roman" w:hAnsi="Times New Roman"/>
              </w:rPr>
              <w:t>нахождения: 196634, Санкт-Петербург, п. Шушары, Детскосельский, Колпинское шоссе, дом 15, литер А.</w:t>
            </w:r>
          </w:p>
          <w:p w:rsidR="00483B8D" w:rsidRPr="00897F4D" w:rsidRDefault="00483B8D" w:rsidP="00B57C2F">
            <w:pPr>
              <w:rPr>
                <w:rFonts w:ascii="Times New Roman" w:eastAsia="Times New Roman" w:hAnsi="Times New Roman"/>
              </w:rPr>
            </w:pPr>
            <w:r w:rsidRPr="00897F4D">
              <w:rPr>
                <w:rFonts w:ascii="Times New Roman" w:eastAsia="Times New Roman" w:hAnsi="Times New Roman"/>
              </w:rPr>
              <w:t>ИНН 7820076257, КПП 782001001</w:t>
            </w:r>
          </w:p>
          <w:p w:rsidR="00483B8D" w:rsidRDefault="00483B8D" w:rsidP="00B57C2F">
            <w:pPr>
              <w:rPr>
                <w:rFonts w:ascii="Times New Roman" w:eastAsia="Times New Roman" w:hAnsi="Times New Roman"/>
              </w:rPr>
            </w:pPr>
            <w:r w:rsidRPr="00897F4D">
              <w:rPr>
                <w:rFonts w:ascii="Times New Roman" w:eastAsia="Times New Roman" w:hAnsi="Times New Roman"/>
              </w:rPr>
              <w:t>Банковские реквизиты: Комитет финансов Санкт-Петербурга</w:t>
            </w:r>
            <w:r>
              <w:rPr>
                <w:rFonts w:ascii="Times New Roman" w:eastAsia="Times New Roman" w:hAnsi="Times New Roman"/>
              </w:rPr>
              <w:t xml:space="preserve"> </w:t>
            </w:r>
            <w:r w:rsidRPr="00897F4D">
              <w:rPr>
                <w:rFonts w:ascii="Times New Roman" w:eastAsia="Times New Roman" w:hAnsi="Times New Roman"/>
              </w:rPr>
              <w:t xml:space="preserve">(ГБДОУ детский сад № 48 Пушкинского района, Санкт-Петербурга, </w:t>
            </w:r>
          </w:p>
          <w:p w:rsidR="00483B8D" w:rsidRPr="00897F4D" w:rsidRDefault="00483B8D" w:rsidP="00B57C2F">
            <w:pPr>
              <w:rPr>
                <w:rFonts w:ascii="Times New Roman" w:eastAsia="Times New Roman" w:hAnsi="Times New Roman"/>
              </w:rPr>
            </w:pPr>
            <w:proofErr w:type="spellStart"/>
            <w:r w:rsidRPr="00897F4D">
              <w:rPr>
                <w:rFonts w:ascii="Times New Roman" w:eastAsia="Times New Roman" w:hAnsi="Times New Roman"/>
              </w:rPr>
              <w:t>л.сч</w:t>
            </w:r>
            <w:proofErr w:type="spellEnd"/>
            <w:r w:rsidRPr="00897F4D">
              <w:rPr>
                <w:rFonts w:ascii="Times New Roman" w:eastAsia="Times New Roman" w:hAnsi="Times New Roman"/>
              </w:rPr>
              <w:t>. 0731129)</w:t>
            </w:r>
          </w:p>
          <w:p w:rsidR="00483B8D" w:rsidRPr="00897F4D" w:rsidRDefault="00483B8D" w:rsidP="00B57C2F">
            <w:pPr>
              <w:rPr>
                <w:rFonts w:ascii="Times New Roman" w:eastAsia="Times New Roman" w:hAnsi="Times New Roman"/>
              </w:rPr>
            </w:pPr>
            <w:r w:rsidRPr="00897F4D">
              <w:rPr>
                <w:rFonts w:ascii="Times New Roman" w:eastAsia="Times New Roman" w:hAnsi="Times New Roman"/>
              </w:rPr>
              <w:t>р/</w:t>
            </w:r>
            <w:proofErr w:type="spellStart"/>
            <w:r w:rsidRPr="00897F4D">
              <w:rPr>
                <w:rFonts w:ascii="Times New Roman" w:eastAsia="Times New Roman" w:hAnsi="Times New Roman"/>
              </w:rPr>
              <w:t>сч</w:t>
            </w:r>
            <w:proofErr w:type="spellEnd"/>
            <w:r w:rsidRPr="00897F4D">
              <w:rPr>
                <w:rFonts w:ascii="Times New Roman" w:eastAsia="Times New Roman" w:hAnsi="Times New Roman"/>
              </w:rPr>
              <w:t xml:space="preserve"> 03224643400000007200</w:t>
            </w:r>
          </w:p>
          <w:p w:rsidR="00483B8D" w:rsidRPr="00897F4D" w:rsidRDefault="00483B8D" w:rsidP="00B57C2F">
            <w:pPr>
              <w:rPr>
                <w:rFonts w:ascii="Times New Roman" w:eastAsia="Times New Roman" w:hAnsi="Times New Roman"/>
              </w:rPr>
            </w:pPr>
            <w:r w:rsidRPr="00897F4D">
              <w:rPr>
                <w:rFonts w:ascii="Times New Roman" w:eastAsia="Times New Roman" w:hAnsi="Times New Roman"/>
              </w:rPr>
              <w:t>БИК 014030106</w:t>
            </w:r>
          </w:p>
          <w:p w:rsidR="00483B8D" w:rsidRPr="00897F4D" w:rsidRDefault="00483B8D" w:rsidP="00B57C2F">
            <w:pPr>
              <w:rPr>
                <w:rFonts w:ascii="Times New Roman" w:eastAsia="Times New Roman" w:hAnsi="Times New Roman"/>
              </w:rPr>
            </w:pPr>
            <w:r w:rsidRPr="00897F4D">
              <w:rPr>
                <w:rFonts w:ascii="Times New Roman" w:eastAsia="Times New Roman" w:hAnsi="Times New Roman"/>
              </w:rPr>
              <w:t>к/</w:t>
            </w:r>
            <w:proofErr w:type="spellStart"/>
            <w:r w:rsidRPr="00897F4D">
              <w:rPr>
                <w:rFonts w:ascii="Times New Roman" w:eastAsia="Times New Roman" w:hAnsi="Times New Roman"/>
              </w:rPr>
              <w:t>сч</w:t>
            </w:r>
            <w:proofErr w:type="spellEnd"/>
            <w:r w:rsidRPr="00897F4D">
              <w:rPr>
                <w:rFonts w:ascii="Times New Roman" w:eastAsia="Times New Roman" w:hAnsi="Times New Roman"/>
              </w:rPr>
              <w:t xml:space="preserve"> 40102810945370000005</w:t>
            </w:r>
          </w:p>
          <w:p w:rsidR="00AF1983" w:rsidRDefault="00AF1983" w:rsidP="00B57C2F">
            <w:pPr>
              <w:rPr>
                <w:rFonts w:ascii="Times New Roman" w:eastAsia="Times New Roman" w:hAnsi="Times New Roman"/>
              </w:rPr>
            </w:pPr>
            <w:r w:rsidRPr="00AF1983">
              <w:rPr>
                <w:rFonts w:ascii="Times New Roman" w:eastAsia="Times New Roman" w:hAnsi="Times New Roman"/>
              </w:rPr>
              <w:t>ОКЦ № 1 Северо-Западного ГУ Банка России//УФК по г. Санкт-Петербургу, г. Санкт-Петербург</w:t>
            </w:r>
          </w:p>
          <w:p w:rsidR="00483B8D" w:rsidRPr="00AF1983" w:rsidRDefault="00483B8D" w:rsidP="00B57C2F">
            <w:pPr>
              <w:rPr>
                <w:rFonts w:ascii="Times New Roman" w:eastAsia="Times New Roman" w:hAnsi="Times New Roman"/>
              </w:rPr>
            </w:pPr>
            <w:bookmarkStart w:id="20" w:name="_GoBack"/>
            <w:bookmarkEnd w:id="20"/>
            <w:r w:rsidRPr="00897F4D">
              <w:rPr>
                <w:rFonts w:ascii="Times New Roman" w:eastAsia="Times New Roman" w:hAnsi="Times New Roman"/>
              </w:rPr>
              <w:t>Тел</w:t>
            </w:r>
            <w:r w:rsidRPr="00AF1983">
              <w:rPr>
                <w:rFonts w:ascii="Times New Roman" w:eastAsia="Times New Roman" w:hAnsi="Times New Roman"/>
              </w:rPr>
              <w:t>. (812) 417-23-15</w:t>
            </w:r>
          </w:p>
          <w:p w:rsidR="00483B8D" w:rsidRPr="007A4176" w:rsidRDefault="00483B8D" w:rsidP="00B57C2F">
            <w:pPr>
              <w:rPr>
                <w:rFonts w:ascii="Times New Roman" w:eastAsia="Times New Roman" w:hAnsi="Times New Roman"/>
                <w:lang w:val="en-US"/>
              </w:rPr>
            </w:pPr>
            <w:r w:rsidRPr="00897F4D">
              <w:rPr>
                <w:rFonts w:ascii="Times New Roman" w:eastAsia="Times New Roman" w:hAnsi="Times New Roman"/>
                <w:lang w:val="en-US"/>
              </w:rPr>
              <w:t>E</w:t>
            </w:r>
            <w:r w:rsidRPr="007A4176">
              <w:rPr>
                <w:rFonts w:ascii="Times New Roman" w:eastAsia="Times New Roman" w:hAnsi="Times New Roman"/>
                <w:lang w:val="en-US"/>
              </w:rPr>
              <w:t>-</w:t>
            </w:r>
            <w:r w:rsidRPr="00897F4D">
              <w:rPr>
                <w:rFonts w:ascii="Times New Roman" w:eastAsia="Times New Roman" w:hAnsi="Times New Roman"/>
                <w:lang w:val="en-US"/>
              </w:rPr>
              <w:t>mail</w:t>
            </w:r>
            <w:r w:rsidRPr="007A4176">
              <w:rPr>
                <w:rFonts w:ascii="Times New Roman" w:eastAsia="Times New Roman" w:hAnsi="Times New Roman"/>
                <w:lang w:val="en-US"/>
              </w:rPr>
              <w:t xml:space="preserve">: </w:t>
            </w:r>
            <w:r w:rsidRPr="00897F4D">
              <w:rPr>
                <w:rFonts w:ascii="Times New Roman" w:eastAsia="Times New Roman" w:hAnsi="Times New Roman"/>
                <w:lang w:val="en-US"/>
              </w:rPr>
              <w:t>gbdou</w:t>
            </w:r>
            <w:r w:rsidRPr="007A4176">
              <w:rPr>
                <w:rFonts w:ascii="Times New Roman" w:eastAsia="Times New Roman" w:hAnsi="Times New Roman"/>
                <w:lang w:val="en-US"/>
              </w:rPr>
              <w:t>.48@</w:t>
            </w:r>
            <w:r w:rsidRPr="00897F4D">
              <w:rPr>
                <w:rFonts w:ascii="Times New Roman" w:eastAsia="Times New Roman" w:hAnsi="Times New Roman"/>
                <w:lang w:val="en-US"/>
              </w:rPr>
              <w:t>mail</w:t>
            </w:r>
            <w:r w:rsidRPr="007A4176">
              <w:rPr>
                <w:rFonts w:ascii="Times New Roman" w:eastAsia="Times New Roman" w:hAnsi="Times New Roman"/>
                <w:lang w:val="en-US"/>
              </w:rPr>
              <w:t>.</w:t>
            </w:r>
            <w:r w:rsidRPr="00897F4D">
              <w:rPr>
                <w:rFonts w:ascii="Times New Roman" w:eastAsia="Times New Roman" w:hAnsi="Times New Roman"/>
                <w:lang w:val="en-US"/>
              </w:rPr>
              <w:t>ru</w:t>
            </w:r>
            <w:r w:rsidRPr="007A4176">
              <w:rPr>
                <w:rFonts w:ascii="Times New Roman" w:eastAsia="Times New Roman" w:hAnsi="Times New Roman"/>
                <w:lang w:val="en-US"/>
              </w:rPr>
              <w:t xml:space="preserve"> </w:t>
            </w:r>
          </w:p>
          <w:p w:rsidR="00483B8D" w:rsidRPr="00897F4D" w:rsidRDefault="00483B8D" w:rsidP="00B57C2F">
            <w:pPr>
              <w:ind w:right="85"/>
              <w:jc w:val="both"/>
              <w:rPr>
                <w:rFonts w:ascii="Times New Roman" w:eastAsiaTheme="minorEastAsia" w:hAnsi="Times New Roman"/>
                <w:b/>
              </w:rPr>
            </w:pPr>
            <w:r w:rsidRPr="00897F4D">
              <w:rPr>
                <w:rFonts w:ascii="Times New Roman" w:hAnsi="Times New Roman"/>
                <w:b/>
              </w:rPr>
              <w:t xml:space="preserve">Заведующий </w:t>
            </w:r>
          </w:p>
          <w:p w:rsidR="00483B8D" w:rsidRPr="00897F4D" w:rsidRDefault="00483B8D" w:rsidP="00B57C2F">
            <w:pPr>
              <w:rPr>
                <w:rFonts w:ascii="Times New Roman" w:hAnsi="Times New Roman"/>
                <w:b/>
              </w:rPr>
            </w:pPr>
            <w:r w:rsidRPr="00897F4D">
              <w:rPr>
                <w:rFonts w:ascii="Times New Roman" w:hAnsi="Times New Roman"/>
                <w:b/>
              </w:rPr>
              <w:t>__________________ О.И. Бойцова</w:t>
            </w:r>
          </w:p>
          <w:p w:rsidR="00483B8D" w:rsidRPr="00CF482B" w:rsidRDefault="00483B8D" w:rsidP="00B57C2F">
            <w:pPr>
              <w:rPr>
                <w:rFonts w:ascii="Times New Roman" w:hAnsi="Times New Roman"/>
                <w:b/>
                <w:sz w:val="23"/>
                <w:szCs w:val="23"/>
              </w:rPr>
            </w:pPr>
          </w:p>
        </w:tc>
        <w:tc>
          <w:tcPr>
            <w:tcW w:w="4819" w:type="dxa"/>
          </w:tcPr>
          <w:p w:rsidR="00483B8D" w:rsidRPr="00092554" w:rsidRDefault="00483B8D" w:rsidP="00B57C2F">
            <w:pPr>
              <w:pStyle w:val="FORMATTEXT"/>
              <w:rPr>
                <w:rFonts w:ascii="Times New Roman" w:hAnsi="Times New Roman" w:cs="Times New Roman"/>
                <w:b/>
                <w:bCs/>
                <w:sz w:val="24"/>
                <w:szCs w:val="24"/>
              </w:rPr>
            </w:pPr>
            <w:r w:rsidRPr="00092554">
              <w:rPr>
                <w:rFonts w:ascii="Times New Roman" w:hAnsi="Times New Roman" w:cs="Times New Roman"/>
                <w:b/>
                <w:bCs/>
                <w:sz w:val="24"/>
                <w:szCs w:val="24"/>
              </w:rPr>
              <w:t xml:space="preserve">Поставщик: </w:t>
            </w:r>
          </w:p>
          <w:p w:rsidR="00483B8D" w:rsidRPr="00092554" w:rsidRDefault="00483B8D" w:rsidP="00B57C2F">
            <w:pPr>
              <w:ind w:right="85"/>
              <w:jc w:val="both"/>
              <w:rPr>
                <w:rFonts w:ascii="Times New Roman" w:hAnsi="Times New Roman"/>
                <w:b/>
              </w:rPr>
            </w:pPr>
            <w:r w:rsidRPr="00092554">
              <w:rPr>
                <w:rFonts w:ascii="Times New Roman" w:hAnsi="Times New Roman"/>
                <w:b/>
              </w:rPr>
              <w:t>ООО "БЗУ "СЕВЕРНОЕ"</w:t>
            </w:r>
          </w:p>
          <w:p w:rsidR="00483B8D" w:rsidRPr="00972B7F" w:rsidRDefault="00483B8D" w:rsidP="00B57C2F">
            <w:pPr>
              <w:rPr>
                <w:rFonts w:ascii="Times New Roman" w:eastAsia="Times New Roman" w:hAnsi="Times New Roman"/>
              </w:rPr>
            </w:pPr>
            <w:r w:rsidRPr="00092554">
              <w:rPr>
                <w:rFonts w:ascii="Times New Roman" w:eastAsia="Times New Roman" w:hAnsi="Times New Roman"/>
              </w:rPr>
              <w:t>Адрес места нахождения</w:t>
            </w:r>
            <w:r>
              <w:rPr>
                <w:rFonts w:ascii="Times New Roman" w:eastAsia="Times New Roman" w:hAnsi="Times New Roman"/>
              </w:rPr>
              <w:t xml:space="preserve"> и почтовый: </w:t>
            </w:r>
            <w:r w:rsidRPr="00092554">
              <w:rPr>
                <w:rFonts w:ascii="Times New Roman" w:eastAsia="Times New Roman" w:hAnsi="Times New Roman"/>
              </w:rPr>
              <w:t>197375, Г.САНКТ-ПЕТЕРБУРГ, УЛ. РЕПИЩЕВА, Д. 14, ЛИТЕР Р, КОРПУС 11 ПОМЕЩЕНИЕ 1-Н, 11-Н</w:t>
            </w:r>
          </w:p>
          <w:p w:rsidR="00483B8D" w:rsidRPr="00092554" w:rsidRDefault="00483B8D" w:rsidP="00B57C2F">
            <w:pPr>
              <w:ind w:right="85"/>
              <w:jc w:val="both"/>
              <w:rPr>
                <w:rFonts w:ascii="Times New Roman" w:hAnsi="Times New Roman"/>
              </w:rPr>
            </w:pPr>
            <w:r w:rsidRPr="00092554">
              <w:rPr>
                <w:rFonts w:ascii="Times New Roman" w:hAnsi="Times New Roman"/>
              </w:rPr>
              <w:t>ОГРН</w:t>
            </w:r>
            <w:r>
              <w:rPr>
                <w:rFonts w:ascii="Times New Roman" w:hAnsi="Times New Roman"/>
              </w:rPr>
              <w:t xml:space="preserve"> </w:t>
            </w:r>
            <w:r w:rsidRPr="00092554">
              <w:rPr>
                <w:rFonts w:ascii="Times New Roman" w:hAnsi="Times New Roman"/>
              </w:rPr>
              <w:t>1147847196100</w:t>
            </w:r>
          </w:p>
          <w:p w:rsidR="00483B8D" w:rsidRPr="00092554" w:rsidRDefault="00483B8D" w:rsidP="00B57C2F">
            <w:pPr>
              <w:ind w:right="85"/>
              <w:jc w:val="both"/>
              <w:rPr>
                <w:rFonts w:ascii="Times New Roman" w:hAnsi="Times New Roman"/>
              </w:rPr>
            </w:pPr>
            <w:r w:rsidRPr="00092554">
              <w:rPr>
                <w:rFonts w:ascii="Times New Roman" w:hAnsi="Times New Roman"/>
              </w:rPr>
              <w:t>ИНН</w:t>
            </w:r>
            <w:r>
              <w:rPr>
                <w:rFonts w:ascii="Times New Roman" w:hAnsi="Times New Roman"/>
              </w:rPr>
              <w:t xml:space="preserve"> </w:t>
            </w:r>
            <w:r w:rsidRPr="00092554">
              <w:rPr>
                <w:rFonts w:ascii="Times New Roman" w:hAnsi="Times New Roman"/>
              </w:rPr>
              <w:t>7802862201</w:t>
            </w:r>
          </w:p>
          <w:p w:rsidR="00483B8D" w:rsidRDefault="00483B8D" w:rsidP="00B57C2F">
            <w:pPr>
              <w:ind w:right="85"/>
              <w:jc w:val="both"/>
              <w:rPr>
                <w:rFonts w:ascii="Times New Roman" w:hAnsi="Times New Roman"/>
              </w:rPr>
            </w:pPr>
            <w:r w:rsidRPr="00092554">
              <w:rPr>
                <w:rFonts w:ascii="Times New Roman" w:hAnsi="Times New Roman"/>
              </w:rPr>
              <w:t>КПП</w:t>
            </w:r>
            <w:r>
              <w:rPr>
                <w:rFonts w:ascii="Times New Roman" w:hAnsi="Times New Roman"/>
              </w:rPr>
              <w:t xml:space="preserve"> </w:t>
            </w:r>
            <w:r w:rsidRPr="00092554">
              <w:rPr>
                <w:rFonts w:ascii="Times New Roman" w:hAnsi="Times New Roman"/>
              </w:rPr>
              <w:t>781401001</w:t>
            </w:r>
          </w:p>
          <w:p w:rsidR="00483B8D" w:rsidRPr="0052756B" w:rsidRDefault="00483B8D" w:rsidP="00B57C2F">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 xml:space="preserve">р/с 40702810290160000734  </w:t>
            </w:r>
          </w:p>
          <w:p w:rsidR="00483B8D" w:rsidRPr="0052756B" w:rsidRDefault="00483B8D" w:rsidP="00B57C2F">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в ПАО «Банк «Санкт-Петербург»</w:t>
            </w:r>
          </w:p>
          <w:p w:rsidR="00483B8D" w:rsidRPr="0052756B" w:rsidRDefault="00483B8D" w:rsidP="00B57C2F">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к/с 30101810900000000790</w:t>
            </w:r>
          </w:p>
          <w:p w:rsidR="00483B8D" w:rsidRPr="0052756B" w:rsidRDefault="00483B8D" w:rsidP="00B57C2F">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БИК 044030790</w:t>
            </w:r>
          </w:p>
          <w:p w:rsidR="00483B8D" w:rsidRDefault="00483B8D" w:rsidP="00B57C2F">
            <w:pPr>
              <w:ind w:right="85"/>
              <w:jc w:val="both"/>
              <w:rPr>
                <w:rFonts w:ascii="Times New Roman" w:hAnsi="Times New Roman"/>
              </w:rPr>
            </w:pPr>
          </w:p>
          <w:p w:rsidR="00483B8D" w:rsidRPr="00092554" w:rsidRDefault="00483B8D" w:rsidP="00B57C2F">
            <w:pPr>
              <w:ind w:right="85"/>
              <w:jc w:val="both"/>
              <w:rPr>
                <w:rFonts w:ascii="Times New Roman" w:hAnsi="Times New Roman"/>
              </w:rPr>
            </w:pPr>
            <w:r w:rsidRPr="00092554">
              <w:rPr>
                <w:rFonts w:ascii="Times New Roman" w:hAnsi="Times New Roman"/>
              </w:rPr>
              <w:t>Электронная почта</w:t>
            </w:r>
            <w:r>
              <w:rPr>
                <w:rFonts w:ascii="Times New Roman" w:hAnsi="Times New Roman"/>
              </w:rPr>
              <w:t xml:space="preserve"> </w:t>
            </w:r>
            <w:r w:rsidRPr="00092554">
              <w:rPr>
                <w:rFonts w:ascii="Times New Roman" w:hAnsi="Times New Roman"/>
              </w:rPr>
              <w:t>ooobzy@mail.ru</w:t>
            </w:r>
            <w:r>
              <w:rPr>
                <w:rFonts w:ascii="Times New Roman" w:hAnsi="Times New Roman"/>
              </w:rPr>
              <w:t>,</w:t>
            </w:r>
          </w:p>
          <w:p w:rsidR="00483B8D" w:rsidRPr="00092554" w:rsidRDefault="00483B8D" w:rsidP="00B57C2F">
            <w:pPr>
              <w:ind w:right="85"/>
              <w:jc w:val="both"/>
              <w:rPr>
                <w:rFonts w:ascii="Times New Roman" w:hAnsi="Times New Roman"/>
              </w:rPr>
            </w:pPr>
            <w:r w:rsidRPr="00092554">
              <w:rPr>
                <w:rFonts w:ascii="Times New Roman" w:hAnsi="Times New Roman"/>
              </w:rPr>
              <w:t>Телефон</w:t>
            </w:r>
            <w:r>
              <w:rPr>
                <w:rFonts w:ascii="Times New Roman" w:hAnsi="Times New Roman"/>
              </w:rPr>
              <w:t xml:space="preserve"> </w:t>
            </w:r>
            <w:r w:rsidRPr="00092554">
              <w:rPr>
                <w:rFonts w:ascii="Times New Roman" w:hAnsi="Times New Roman"/>
              </w:rPr>
              <w:t>7</w:t>
            </w:r>
            <w:r>
              <w:rPr>
                <w:rFonts w:ascii="Times New Roman" w:hAnsi="Times New Roman"/>
              </w:rPr>
              <w:t> </w:t>
            </w:r>
            <w:r w:rsidRPr="00092554">
              <w:rPr>
                <w:rFonts w:ascii="Times New Roman" w:hAnsi="Times New Roman"/>
              </w:rPr>
              <w:t>812</w:t>
            </w:r>
            <w:r>
              <w:rPr>
                <w:rFonts w:ascii="Times New Roman" w:hAnsi="Times New Roman"/>
              </w:rPr>
              <w:t> </w:t>
            </w:r>
            <w:r w:rsidRPr="00092554">
              <w:rPr>
                <w:rFonts w:ascii="Times New Roman" w:hAnsi="Times New Roman"/>
              </w:rPr>
              <w:t>207</w:t>
            </w:r>
            <w:r>
              <w:rPr>
                <w:rFonts w:ascii="Times New Roman" w:hAnsi="Times New Roman"/>
              </w:rPr>
              <w:t xml:space="preserve"> </w:t>
            </w:r>
            <w:r w:rsidRPr="00092554">
              <w:rPr>
                <w:rFonts w:ascii="Times New Roman" w:hAnsi="Times New Roman"/>
              </w:rPr>
              <w:t>10</w:t>
            </w:r>
            <w:r>
              <w:rPr>
                <w:rFonts w:ascii="Times New Roman" w:hAnsi="Times New Roman"/>
              </w:rPr>
              <w:t xml:space="preserve"> </w:t>
            </w:r>
            <w:r w:rsidRPr="00092554">
              <w:rPr>
                <w:rFonts w:ascii="Times New Roman" w:hAnsi="Times New Roman"/>
              </w:rPr>
              <w:t>86</w:t>
            </w:r>
            <w:r>
              <w:rPr>
                <w:rFonts w:ascii="Times New Roman" w:hAnsi="Times New Roman"/>
              </w:rPr>
              <w:t xml:space="preserve">, </w:t>
            </w:r>
            <w:r w:rsidRPr="003E185D">
              <w:rPr>
                <w:rFonts w:ascii="Times New Roman" w:hAnsi="Times New Roman"/>
              </w:rPr>
              <w:t>7</w:t>
            </w:r>
            <w:r>
              <w:rPr>
                <w:rFonts w:ascii="Times New Roman" w:hAnsi="Times New Roman"/>
              </w:rPr>
              <w:t> </w:t>
            </w:r>
            <w:r w:rsidRPr="003E185D">
              <w:rPr>
                <w:rFonts w:ascii="Times New Roman" w:hAnsi="Times New Roman"/>
              </w:rPr>
              <w:t>952</w:t>
            </w:r>
            <w:r>
              <w:rPr>
                <w:rFonts w:ascii="Times New Roman" w:hAnsi="Times New Roman"/>
              </w:rPr>
              <w:t> </w:t>
            </w:r>
            <w:r w:rsidRPr="003E185D">
              <w:rPr>
                <w:rFonts w:ascii="Times New Roman" w:hAnsi="Times New Roman"/>
              </w:rPr>
              <w:t>284</w:t>
            </w:r>
            <w:r>
              <w:rPr>
                <w:rFonts w:ascii="Times New Roman" w:hAnsi="Times New Roman"/>
              </w:rPr>
              <w:t xml:space="preserve"> </w:t>
            </w:r>
            <w:r w:rsidRPr="003E185D">
              <w:rPr>
                <w:rFonts w:ascii="Times New Roman" w:hAnsi="Times New Roman"/>
              </w:rPr>
              <w:t>81</w:t>
            </w:r>
            <w:r>
              <w:rPr>
                <w:rFonts w:ascii="Times New Roman" w:hAnsi="Times New Roman"/>
              </w:rPr>
              <w:t xml:space="preserve"> </w:t>
            </w:r>
            <w:r w:rsidRPr="003E185D">
              <w:rPr>
                <w:rFonts w:ascii="Times New Roman" w:hAnsi="Times New Roman"/>
              </w:rPr>
              <w:t>56</w:t>
            </w:r>
          </w:p>
          <w:p w:rsidR="00483B8D" w:rsidRDefault="00483B8D" w:rsidP="00B57C2F">
            <w:pPr>
              <w:ind w:right="85"/>
              <w:jc w:val="both"/>
              <w:rPr>
                <w:rFonts w:ascii="Times New Roman" w:hAnsi="Times New Roman"/>
                <w:b/>
              </w:rPr>
            </w:pPr>
          </w:p>
          <w:p w:rsidR="00483B8D" w:rsidRPr="00972B7F" w:rsidRDefault="00483B8D" w:rsidP="00B57C2F">
            <w:pPr>
              <w:ind w:right="85"/>
              <w:jc w:val="both"/>
              <w:rPr>
                <w:rFonts w:ascii="Times New Roman" w:hAnsi="Times New Roman"/>
                <w:b/>
              </w:rPr>
            </w:pPr>
            <w:r w:rsidRPr="00972B7F">
              <w:rPr>
                <w:rFonts w:ascii="Times New Roman" w:hAnsi="Times New Roman"/>
                <w:b/>
              </w:rPr>
              <w:t>Генеральный директор</w:t>
            </w:r>
          </w:p>
          <w:p w:rsidR="00483B8D" w:rsidRPr="00972B7F" w:rsidRDefault="00483B8D" w:rsidP="00B57C2F">
            <w:pPr>
              <w:rPr>
                <w:rFonts w:ascii="Times New Roman" w:eastAsia="Times New Roman" w:hAnsi="Times New Roman"/>
              </w:rPr>
            </w:pPr>
            <w:r w:rsidRPr="00E51FBA">
              <w:rPr>
                <w:rFonts w:ascii="Times New Roman" w:hAnsi="Times New Roman" w:cs="Times New Roman"/>
                <w:sz w:val="23"/>
                <w:szCs w:val="23"/>
              </w:rPr>
              <w:t>___________________</w:t>
            </w:r>
            <w:r w:rsidRPr="00092554">
              <w:rPr>
                <w:rFonts w:ascii="Times New Roman" w:hAnsi="Times New Roman" w:cs="Times New Roman"/>
                <w:b/>
                <w:sz w:val="23"/>
                <w:szCs w:val="23"/>
              </w:rPr>
              <w:t>Е.К.</w:t>
            </w:r>
            <w:r w:rsidRPr="00092554">
              <w:rPr>
                <w:rFonts w:ascii="Times New Roman" w:hAnsi="Times New Roman"/>
                <w:b/>
              </w:rPr>
              <w:t xml:space="preserve"> Россошанский</w:t>
            </w:r>
          </w:p>
          <w:p w:rsidR="00483B8D" w:rsidRPr="00972B7F" w:rsidRDefault="00483B8D" w:rsidP="00B57C2F">
            <w:pPr>
              <w:rPr>
                <w:rFonts w:ascii="Times New Roman" w:eastAsia="Times New Roman" w:hAnsi="Times New Roman"/>
              </w:rPr>
            </w:pPr>
          </w:p>
        </w:tc>
      </w:tr>
    </w:tbl>
    <w:bookmarkEnd w:id="19"/>
    <w:p w:rsidR="00873374" w:rsidRPr="0085620C" w:rsidRDefault="00873374" w:rsidP="00483B8D">
      <w:pPr>
        <w:autoSpaceDE w:val="0"/>
        <w:autoSpaceDN w:val="0"/>
        <w:adjustRightInd w:val="0"/>
        <w:spacing w:line="276" w:lineRule="auto"/>
        <w:jc w:val="center"/>
        <w:rPr>
          <w:rFonts w:ascii="Times New Roman" w:eastAsia="Times New Roman" w:hAnsi="Times New Roman" w:cs="Times New Roman"/>
          <w:color w:val="auto"/>
          <w:sz w:val="22"/>
          <w:szCs w:val="22"/>
          <w:lang w:bidi="ar-SA"/>
        </w:rPr>
      </w:pPr>
      <w:r w:rsidRPr="0085620C">
        <w:rPr>
          <w:rFonts w:ascii="Times New Roman" w:eastAsia="Times New Roman" w:hAnsi="Times New Roman" w:cs="Times New Roman"/>
          <w:color w:val="auto"/>
          <w:sz w:val="22"/>
          <w:szCs w:val="22"/>
          <w:lang w:bidi="ar-SA"/>
        </w:rPr>
        <w:t>Контракт подписан усиленными электронными подписями лиц,</w:t>
      </w:r>
    </w:p>
    <w:p w:rsidR="00EB02AD" w:rsidRPr="0085620C" w:rsidRDefault="00873374" w:rsidP="00483B8D">
      <w:pPr>
        <w:widowControl/>
        <w:jc w:val="center"/>
        <w:rPr>
          <w:rFonts w:ascii="Times New Roman" w:eastAsia="Times New Roman" w:hAnsi="Times New Roman" w:cs="Times New Roman"/>
          <w:color w:val="auto"/>
          <w:sz w:val="22"/>
          <w:szCs w:val="22"/>
          <w:lang w:bidi="ar-SA"/>
        </w:rPr>
        <w:sectPr w:rsidR="00EB02AD" w:rsidRPr="0085620C" w:rsidSect="00483B8D">
          <w:footerReference w:type="default" r:id="rId48"/>
          <w:pgSz w:w="11906" w:h="16838"/>
          <w:pgMar w:top="720" w:right="720" w:bottom="720" w:left="720" w:header="0" w:footer="852" w:gutter="0"/>
          <w:cols w:space="720"/>
          <w:noEndnote/>
          <w:docGrid w:linePitch="360"/>
        </w:sectPr>
      </w:pPr>
      <w:r w:rsidRPr="0085620C">
        <w:rPr>
          <w:rFonts w:ascii="Times New Roman" w:hAnsi="Times New Roman" w:cs="Times New Roman"/>
          <w:sz w:val="22"/>
          <w:szCs w:val="22"/>
        </w:rPr>
        <w:t>имеющих право действовать от имени Заказчика и Поставщика</w:t>
      </w:r>
      <w:r w:rsidRPr="0085620C">
        <w:rPr>
          <w:rFonts w:ascii="Times New Roman" w:eastAsia="Times New Roman" w:hAnsi="Times New Roman" w:cs="Times New Roman"/>
          <w:color w:val="auto"/>
          <w:sz w:val="22"/>
          <w:szCs w:val="22"/>
          <w:lang w:bidi="ar-SA"/>
        </w:rPr>
        <w:t xml:space="preserve"> </w:t>
      </w:r>
      <w:r w:rsidRPr="0085620C">
        <w:rPr>
          <w:rFonts w:ascii="Times New Roman" w:eastAsia="Times New Roman" w:hAnsi="Times New Roman" w:cs="Times New Roman"/>
          <w:color w:val="auto"/>
          <w:sz w:val="22"/>
          <w:szCs w:val="22"/>
          <w:lang w:bidi="ar-SA"/>
        </w:rPr>
        <w:br w:type="page"/>
      </w:r>
    </w:p>
    <w:p w:rsidR="00483B8D" w:rsidRDefault="008438CB" w:rsidP="00483B8D">
      <w:pPr>
        <w:pStyle w:val="FORMATTEXT"/>
        <w:tabs>
          <w:tab w:val="right" w:pos="14263"/>
        </w:tabs>
        <w:spacing w:line="276" w:lineRule="auto"/>
        <w:rPr>
          <w:rFonts w:ascii="Times New Roman" w:hAnsi="Times New Roman" w:cs="Times New Roman"/>
          <w:b/>
          <w:bCs/>
          <w:sz w:val="24"/>
          <w:szCs w:val="24"/>
        </w:rPr>
      </w:pPr>
      <w:r>
        <w:rPr>
          <w:rFonts w:ascii="Times New Roman" w:hAnsi="Times New Roman" w:cs="Times New Roman"/>
          <w:sz w:val="24"/>
          <w:szCs w:val="24"/>
        </w:rPr>
        <w:lastRenderedPageBreak/>
        <w:tab/>
      </w:r>
    </w:p>
    <w:tbl>
      <w:tblPr>
        <w:tblStyle w:val="af1"/>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637"/>
      </w:tblGrid>
      <w:tr w:rsidR="00483B8D" w:rsidTr="00483B8D">
        <w:trPr>
          <w:trHeight w:val="1692"/>
        </w:trPr>
        <w:tc>
          <w:tcPr>
            <w:tcW w:w="9923" w:type="dxa"/>
          </w:tcPr>
          <w:p w:rsidR="00483B8D" w:rsidRDefault="00483B8D" w:rsidP="00B57C2F">
            <w:pPr>
              <w:rPr>
                <w:rFonts w:ascii="Times New Roman" w:eastAsia="Times New Roman" w:hAnsi="Times New Roman" w:cs="Times New Roman"/>
                <w:b/>
              </w:rPr>
            </w:pPr>
            <w:bookmarkStart w:id="21" w:name="_Hlk198799714"/>
            <w:r>
              <w:rPr>
                <w:rFonts w:ascii="Times New Roman" w:eastAsia="Times New Roman" w:hAnsi="Times New Roman" w:cs="Times New Roman"/>
                <w:b/>
              </w:rPr>
              <w:t>СОГЛАСОВАНО</w:t>
            </w:r>
          </w:p>
          <w:p w:rsidR="00483B8D" w:rsidRPr="00CE5969" w:rsidRDefault="00483B8D" w:rsidP="00B57C2F">
            <w:pPr>
              <w:rPr>
                <w:rFonts w:ascii="Times New Roman" w:eastAsia="Times New Roman" w:hAnsi="Times New Roman" w:cs="Times New Roman"/>
              </w:rPr>
            </w:pP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483B8D" w:rsidRPr="00CE5969" w:rsidRDefault="00483B8D" w:rsidP="00B57C2F">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483B8D" w:rsidRPr="00CE5969" w:rsidRDefault="00483B8D" w:rsidP="00B57C2F">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483B8D" w:rsidRPr="00CE5969" w:rsidRDefault="00483B8D" w:rsidP="00B57C2F">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1"/>
          </w:p>
        </w:tc>
        <w:tc>
          <w:tcPr>
            <w:tcW w:w="4637" w:type="dxa"/>
          </w:tcPr>
          <w:p w:rsidR="00483B8D" w:rsidRDefault="00483B8D" w:rsidP="00B57C2F">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483B8D" w:rsidRDefault="00483B8D" w:rsidP="00B57C2F">
            <w:pPr>
              <w:pStyle w:val="FORMATTEXT"/>
              <w:tabs>
                <w:tab w:val="left" w:pos="9786"/>
                <w:tab w:val="right" w:pos="14263"/>
              </w:tabs>
              <w:spacing w:line="276" w:lineRule="auto"/>
              <w:jc w:val="right"/>
              <w:rPr>
                <w:rFonts w:ascii="Times New Roman" w:hAnsi="Times New Roman" w:cs="Times New Roman"/>
                <w:sz w:val="24"/>
                <w:szCs w:val="24"/>
              </w:rPr>
            </w:pPr>
          </w:p>
        </w:tc>
      </w:tr>
    </w:tbl>
    <w:p w:rsidR="00FD1256" w:rsidRDefault="00FD1256" w:rsidP="009F0ED7">
      <w:pPr>
        <w:pStyle w:val="FORMATTEXT"/>
        <w:tabs>
          <w:tab w:val="right" w:pos="14263"/>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Спецификация</w:t>
      </w:r>
    </w:p>
    <w:p w:rsidR="009F0ED7" w:rsidRPr="009F0ED7" w:rsidRDefault="009F0ED7" w:rsidP="009F0ED7">
      <w:pPr>
        <w:widowControl/>
        <w:rPr>
          <w:rFonts w:ascii="Tahoma" w:eastAsia="Times New Roman" w:hAnsi="Tahoma" w:cs="Tahoma"/>
          <w:sz w:val="18"/>
          <w:szCs w:val="18"/>
          <w:lang w:bidi="ar-SA"/>
        </w:rPr>
      </w:pPr>
    </w:p>
    <w:tbl>
      <w:tblPr>
        <w:tblW w:w="15235" w:type="dxa"/>
        <w:tblCellMar>
          <w:left w:w="0" w:type="dxa"/>
          <w:right w:w="0" w:type="dxa"/>
        </w:tblCellMar>
        <w:tblLook w:val="04A0" w:firstRow="1" w:lastRow="0" w:firstColumn="1" w:lastColumn="0" w:noHBand="0" w:noVBand="1"/>
      </w:tblPr>
      <w:tblGrid>
        <w:gridCol w:w="605"/>
        <w:gridCol w:w="3076"/>
        <w:gridCol w:w="987"/>
        <w:gridCol w:w="2305"/>
        <w:gridCol w:w="2304"/>
        <w:gridCol w:w="1532"/>
        <w:gridCol w:w="759"/>
        <w:gridCol w:w="1746"/>
        <w:gridCol w:w="1561"/>
        <w:gridCol w:w="2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1"/>
        <w:gridCol w:w="5"/>
        <w:gridCol w:w="6"/>
      </w:tblGrid>
      <w:tr w:rsidR="009F0ED7" w:rsidRPr="009F0ED7" w:rsidTr="009F0ED7">
        <w:trPr>
          <w:gridAfter w:val="54"/>
          <w:wAfter w:w="360"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w:t>
            </w:r>
            <w:r w:rsidRPr="009F0ED7">
              <w:rPr>
                <w:rFonts w:ascii="Times New Roman" w:eastAsia="Times New Roman" w:hAnsi="Times New Roman" w:cs="Times New Roman"/>
                <w:sz w:val="18"/>
                <w:szCs w:val="18"/>
                <w:lang w:bidi="ar-SA"/>
              </w:rPr>
              <w:br/>
              <w:t>п/п</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Тип объекта закупки</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Позиции по КТРУ, ОКПД2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Цена за единицу (в валюте контракта)</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Ставка НДС</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Страна происхождения товара</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Сумма (в валюте контракта)</w:t>
            </w:r>
          </w:p>
        </w:tc>
      </w:tr>
      <w:tr w:rsidR="009F0ED7" w:rsidRPr="009F0ED7" w:rsidTr="009F0ED7">
        <w:trPr>
          <w:gridAfter w:val="54"/>
          <w:wAfter w:w="360"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3</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4</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7</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8</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9</w:t>
            </w:r>
          </w:p>
        </w:tc>
      </w:tr>
      <w:tr w:rsidR="009F0ED7" w:rsidRPr="009F0ED7" w:rsidTr="009F0ED7">
        <w:trPr>
          <w:gridAfter w:val="54"/>
          <w:wAfter w:w="360" w:type="dxa"/>
        </w:trPr>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proofErr w:type="gramStart"/>
            <w:r w:rsidRPr="009F0ED7">
              <w:rPr>
                <w:rFonts w:ascii="Times New Roman" w:eastAsia="Times New Roman" w:hAnsi="Times New Roman" w:cs="Times New Roman"/>
                <w:sz w:val="18"/>
                <w:szCs w:val="18"/>
                <w:lang w:bidi="ar-SA"/>
              </w:rPr>
              <w:t>Варенье</w:t>
            </w:r>
            <w:proofErr w:type="gramEnd"/>
            <w:r w:rsidRPr="009F0ED7">
              <w:rPr>
                <w:rFonts w:ascii="Times New Roman" w:eastAsia="Times New Roman" w:hAnsi="Times New Roman" w:cs="Times New Roman"/>
                <w:sz w:val="18"/>
                <w:szCs w:val="18"/>
                <w:lang w:bidi="ar-SA"/>
              </w:rPr>
              <w:t xml:space="preserve"> стерилизованное в ассортименте</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Пюре и пасты фруктовые, ягодные и ореховые (10.39.22.130)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360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594.25</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213 930.00</w:t>
            </w: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Характеристики объекта закупки</w:t>
            </w: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Метод обработки</w:t>
            </w:r>
            <w:r w:rsidRPr="009F0ED7">
              <w:rPr>
                <w:rFonts w:ascii="Times New Roman" w:eastAsia="Times New Roman" w:hAnsi="Times New Roman" w:cs="Times New Roman"/>
                <w:sz w:val="18"/>
                <w:szCs w:val="18"/>
                <w:lang w:bidi="ar-SA"/>
              </w:rPr>
              <w:t>: Стерилизованное;</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9F0ED7">
              <w:rPr>
                <w:rFonts w:ascii="Times New Roman" w:eastAsia="Times New Roman" w:hAnsi="Times New Roman" w:cs="Times New Roman"/>
                <w:sz w:val="18"/>
                <w:szCs w:val="18"/>
                <w:lang w:bidi="ar-SA"/>
              </w:rPr>
              <w:t>: Без</w:t>
            </w:r>
            <w:proofErr w:type="gramEnd"/>
            <w:r w:rsidRPr="009F0ED7">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Вес</w:t>
            </w:r>
            <w:r w:rsidRPr="009F0ED7">
              <w:rPr>
                <w:rFonts w:ascii="Times New Roman" w:eastAsia="Times New Roman" w:hAnsi="Times New Roman" w:cs="Times New Roman"/>
                <w:sz w:val="18"/>
                <w:szCs w:val="18"/>
                <w:lang w:bidi="ar-SA"/>
              </w:rPr>
              <w:t>: ≤ 1 Килограмм;</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F0ED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34113-2017;</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Упаковка производителя</w:t>
            </w:r>
            <w:r w:rsidRPr="009F0ED7">
              <w:rPr>
                <w:rFonts w:ascii="Times New Roman" w:eastAsia="Times New Roman" w:hAnsi="Times New Roman" w:cs="Times New Roman"/>
                <w:sz w:val="18"/>
                <w:szCs w:val="18"/>
                <w:lang w:bidi="ar-SA"/>
              </w:rPr>
              <w:t>: Наличие;</w:t>
            </w:r>
          </w:p>
        </w:tc>
      </w:tr>
      <w:tr w:rsidR="009F0ED7" w:rsidRPr="009F0ED7" w:rsidTr="009F0ED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Джем</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Джем (10.39.22.110-00000002)</w:t>
            </w:r>
            <w:r w:rsidRPr="009F0ED7">
              <w:rPr>
                <w:rFonts w:ascii="Times New Roman" w:eastAsia="Times New Roman" w:hAnsi="Times New Roman" w:cs="Times New Roman"/>
                <w:sz w:val="18"/>
                <w:szCs w:val="18"/>
                <w:lang w:bidi="ar-SA"/>
              </w:rPr>
              <w:br/>
              <w:t>Джемы, желе фруктовые и ягодные (10.39.22.110)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254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473.91</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120 373.14</w:t>
            </w: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gridSpan w:val="2"/>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Характеристики объекта закупки</w:t>
            </w: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Вид сырья</w:t>
            </w:r>
            <w:r w:rsidRPr="009F0ED7">
              <w:rPr>
                <w:rFonts w:ascii="Times New Roman" w:eastAsia="Times New Roman" w:hAnsi="Times New Roman" w:cs="Times New Roman"/>
                <w:sz w:val="18"/>
                <w:szCs w:val="18"/>
                <w:lang w:bidi="ar-SA"/>
              </w:rPr>
              <w:t>: Персик, Абрикос, Яблоко;</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Тип джема</w:t>
            </w:r>
            <w:r w:rsidRPr="009F0ED7">
              <w:rPr>
                <w:rFonts w:ascii="Times New Roman" w:eastAsia="Times New Roman" w:hAnsi="Times New Roman" w:cs="Times New Roman"/>
                <w:sz w:val="18"/>
                <w:szCs w:val="18"/>
                <w:lang w:bidi="ar-SA"/>
              </w:rPr>
              <w:t>: Фруктово-ягодный;</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Продукт на основе сахарозаменителей</w:t>
            </w:r>
            <w:proofErr w:type="gramStart"/>
            <w:r w:rsidRPr="009F0ED7">
              <w:rPr>
                <w:rFonts w:ascii="Times New Roman" w:eastAsia="Times New Roman" w:hAnsi="Times New Roman" w:cs="Times New Roman"/>
                <w:sz w:val="18"/>
                <w:szCs w:val="18"/>
                <w:lang w:bidi="ar-SA"/>
              </w:rPr>
              <w:t>: Нет</w:t>
            </w:r>
            <w:proofErr w:type="gramEnd"/>
            <w:r w:rsidRPr="009F0ED7">
              <w:rPr>
                <w:rFonts w:ascii="Times New Roman" w:eastAsia="Times New Roman" w:hAnsi="Times New Roman" w:cs="Times New Roman"/>
                <w:sz w:val="18"/>
                <w:szCs w:val="18"/>
                <w:lang w:bidi="ar-SA"/>
              </w:rPr>
              <w:t>;</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Наличие консервантов</w:t>
            </w:r>
            <w:proofErr w:type="gramStart"/>
            <w:r w:rsidRPr="009F0ED7">
              <w:rPr>
                <w:rFonts w:ascii="Times New Roman" w:eastAsia="Times New Roman" w:hAnsi="Times New Roman" w:cs="Times New Roman"/>
                <w:sz w:val="18"/>
                <w:szCs w:val="18"/>
                <w:lang w:bidi="ar-SA"/>
              </w:rPr>
              <w:t>: Нет</w:t>
            </w:r>
            <w:proofErr w:type="gramEnd"/>
            <w:r w:rsidRPr="009F0ED7">
              <w:rPr>
                <w:rFonts w:ascii="Times New Roman" w:eastAsia="Times New Roman" w:hAnsi="Times New Roman" w:cs="Times New Roman"/>
                <w:sz w:val="18"/>
                <w:szCs w:val="18"/>
                <w:lang w:bidi="ar-SA"/>
              </w:rPr>
              <w:t>;</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Наличие обогащающих компонентов</w:t>
            </w:r>
            <w:proofErr w:type="gramStart"/>
            <w:r w:rsidRPr="009F0ED7">
              <w:rPr>
                <w:rFonts w:ascii="Times New Roman" w:eastAsia="Times New Roman" w:hAnsi="Times New Roman" w:cs="Times New Roman"/>
                <w:sz w:val="18"/>
                <w:szCs w:val="18"/>
                <w:lang w:bidi="ar-SA"/>
              </w:rPr>
              <w:t>: Нет</w:t>
            </w:r>
            <w:proofErr w:type="gramEnd"/>
            <w:r w:rsidRPr="009F0ED7">
              <w:rPr>
                <w:rFonts w:ascii="Times New Roman" w:eastAsia="Times New Roman" w:hAnsi="Times New Roman" w:cs="Times New Roman"/>
                <w:sz w:val="18"/>
                <w:szCs w:val="18"/>
                <w:lang w:bidi="ar-SA"/>
              </w:rPr>
              <w:t>;</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Вид продукта по способу обработки</w:t>
            </w:r>
            <w:r w:rsidRPr="009F0ED7">
              <w:rPr>
                <w:rFonts w:ascii="Times New Roman" w:eastAsia="Times New Roman" w:hAnsi="Times New Roman" w:cs="Times New Roman"/>
                <w:sz w:val="18"/>
                <w:szCs w:val="18"/>
                <w:lang w:bidi="ar-SA"/>
              </w:rPr>
              <w:t>: Стерилизованный;</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lastRenderedPageBreak/>
              <w:t>Соответствие нормативно-технической документации</w:t>
            </w:r>
            <w:r w:rsidRPr="009F0ED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31712-2012;</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Вес</w:t>
            </w:r>
            <w:r w:rsidRPr="009F0ED7">
              <w:rPr>
                <w:rFonts w:ascii="Times New Roman" w:eastAsia="Times New Roman" w:hAnsi="Times New Roman" w:cs="Times New Roman"/>
                <w:sz w:val="18"/>
                <w:szCs w:val="18"/>
                <w:lang w:bidi="ar-SA"/>
              </w:rPr>
              <w:t>: ≤ 1 Килограмм;</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Упаковка производителя</w:t>
            </w:r>
            <w:r w:rsidRPr="009F0ED7">
              <w:rPr>
                <w:rFonts w:ascii="Times New Roman" w:eastAsia="Times New Roman" w:hAnsi="Times New Roman" w:cs="Times New Roman"/>
                <w:sz w:val="18"/>
                <w:szCs w:val="18"/>
                <w:lang w:bidi="ar-SA"/>
              </w:rPr>
              <w:t>: Наличие;</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9F0ED7">
              <w:rPr>
                <w:rFonts w:ascii="Times New Roman" w:eastAsia="Times New Roman" w:hAnsi="Times New Roman" w:cs="Times New Roman"/>
                <w:sz w:val="18"/>
                <w:szCs w:val="18"/>
                <w:lang w:bidi="ar-SA"/>
              </w:rPr>
              <w:t>: Без</w:t>
            </w:r>
            <w:proofErr w:type="gramEnd"/>
            <w:r w:rsidRPr="009F0ED7">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tc>
      </w:tr>
      <w:tr w:rsidR="009F0ED7" w:rsidRPr="009F0ED7" w:rsidTr="009F0ED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lastRenderedPageBreak/>
              <w:t>3</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proofErr w:type="gramStart"/>
            <w:r w:rsidRPr="009F0ED7">
              <w:rPr>
                <w:rFonts w:ascii="Times New Roman" w:eastAsia="Times New Roman" w:hAnsi="Times New Roman" w:cs="Times New Roman"/>
                <w:sz w:val="18"/>
                <w:szCs w:val="18"/>
                <w:lang w:bidi="ar-SA"/>
              </w:rPr>
              <w:t>Клюква</w:t>
            </w:r>
            <w:proofErr w:type="gramEnd"/>
            <w:r w:rsidRPr="009F0ED7">
              <w:rPr>
                <w:rFonts w:ascii="Times New Roman" w:eastAsia="Times New Roman" w:hAnsi="Times New Roman" w:cs="Times New Roman"/>
                <w:sz w:val="18"/>
                <w:szCs w:val="18"/>
                <w:lang w:bidi="ar-SA"/>
              </w:rPr>
              <w:t xml:space="preserve"> протертая с сахаром</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Пюре и пасты фруктовые, ягодные и ореховые (10.39.22.130)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160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514.38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82 300.80</w:t>
            </w: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gridSpan w:val="2"/>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Характеристики объекта закупки</w:t>
            </w: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Вид</w:t>
            </w:r>
            <w:r w:rsidRPr="009F0ED7">
              <w:rPr>
                <w:rFonts w:ascii="Times New Roman" w:eastAsia="Times New Roman" w:hAnsi="Times New Roman" w:cs="Times New Roman"/>
                <w:sz w:val="18"/>
                <w:szCs w:val="18"/>
                <w:lang w:bidi="ar-SA"/>
              </w:rPr>
              <w:t>: Протертая;</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9F0ED7">
              <w:rPr>
                <w:rFonts w:ascii="Times New Roman" w:eastAsia="Times New Roman" w:hAnsi="Times New Roman" w:cs="Times New Roman"/>
                <w:sz w:val="18"/>
                <w:szCs w:val="18"/>
                <w:lang w:bidi="ar-SA"/>
              </w:rPr>
              <w:t>: Без</w:t>
            </w:r>
            <w:proofErr w:type="gramEnd"/>
            <w:r w:rsidRPr="009F0ED7">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F0ED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Р 54681-2011;</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Вес</w:t>
            </w:r>
            <w:r w:rsidRPr="009F0ED7">
              <w:rPr>
                <w:rFonts w:ascii="Times New Roman" w:eastAsia="Times New Roman" w:hAnsi="Times New Roman" w:cs="Times New Roman"/>
                <w:sz w:val="18"/>
                <w:szCs w:val="18"/>
                <w:lang w:bidi="ar-SA"/>
              </w:rPr>
              <w:t>: ≤ 1 Килограмм;</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Упаковка производителя</w:t>
            </w:r>
            <w:r w:rsidRPr="009F0ED7">
              <w:rPr>
                <w:rFonts w:ascii="Times New Roman" w:eastAsia="Times New Roman" w:hAnsi="Times New Roman" w:cs="Times New Roman"/>
                <w:sz w:val="18"/>
                <w:szCs w:val="18"/>
                <w:lang w:bidi="ar-SA"/>
              </w:rPr>
              <w:t>: Наличие;</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Тип</w:t>
            </w:r>
            <w:r w:rsidRPr="009F0ED7">
              <w:rPr>
                <w:rFonts w:ascii="Times New Roman" w:eastAsia="Times New Roman" w:hAnsi="Times New Roman" w:cs="Times New Roman"/>
                <w:sz w:val="18"/>
                <w:szCs w:val="18"/>
                <w:lang w:bidi="ar-SA"/>
              </w:rPr>
              <w:t>: С сахаром;</w:t>
            </w:r>
          </w:p>
        </w:tc>
      </w:tr>
      <w:tr w:rsidR="009F0ED7" w:rsidRPr="009F0ED7" w:rsidTr="009F0ED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4</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Ягоды замороженные</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Ягоды замороженные (10.39.21.120-00000013)</w:t>
            </w:r>
            <w:r w:rsidRPr="009F0ED7">
              <w:rPr>
                <w:rFonts w:ascii="Times New Roman" w:eastAsia="Times New Roman" w:hAnsi="Times New Roman" w:cs="Times New Roman"/>
                <w:sz w:val="18"/>
                <w:szCs w:val="18"/>
                <w:lang w:bidi="ar-SA"/>
              </w:rPr>
              <w:br/>
              <w:t>Ягоды свежие или предварительно подвергнутые тепловой обработке, замороженные (10.39.21.120)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43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874.03</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37 583.29</w:t>
            </w: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gridSpan w:val="2"/>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Характеристики объекта закупки</w:t>
            </w: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Товарный сорт</w:t>
            </w:r>
            <w:r w:rsidRPr="009F0ED7">
              <w:rPr>
                <w:rFonts w:ascii="Times New Roman" w:eastAsia="Times New Roman" w:hAnsi="Times New Roman" w:cs="Times New Roman"/>
                <w:sz w:val="18"/>
                <w:szCs w:val="18"/>
                <w:lang w:bidi="ar-SA"/>
              </w:rPr>
              <w:t>: Высший;</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Наименование ягод</w:t>
            </w:r>
            <w:r w:rsidRPr="009F0ED7">
              <w:rPr>
                <w:rFonts w:ascii="Times New Roman" w:eastAsia="Times New Roman" w:hAnsi="Times New Roman" w:cs="Times New Roman"/>
                <w:sz w:val="18"/>
                <w:szCs w:val="18"/>
                <w:lang w:bidi="ar-SA"/>
              </w:rPr>
              <w:t>: Клюква;</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Вид ягод по технологии производства</w:t>
            </w:r>
            <w:r w:rsidRPr="009F0ED7">
              <w:rPr>
                <w:rFonts w:ascii="Times New Roman" w:eastAsia="Times New Roman" w:hAnsi="Times New Roman" w:cs="Times New Roman"/>
                <w:sz w:val="18"/>
                <w:szCs w:val="18"/>
                <w:lang w:bidi="ar-SA"/>
              </w:rPr>
              <w:t>: Целые;</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Вес</w:t>
            </w:r>
            <w:r w:rsidRPr="009F0ED7">
              <w:rPr>
                <w:rFonts w:ascii="Times New Roman" w:eastAsia="Times New Roman" w:hAnsi="Times New Roman" w:cs="Times New Roman"/>
                <w:sz w:val="18"/>
                <w:szCs w:val="18"/>
                <w:lang w:bidi="ar-SA"/>
              </w:rPr>
              <w:t>: ≤ 1 Килограмм;</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Упаковка производителя</w:t>
            </w:r>
            <w:r w:rsidRPr="009F0ED7">
              <w:rPr>
                <w:rFonts w:ascii="Times New Roman" w:eastAsia="Times New Roman" w:hAnsi="Times New Roman" w:cs="Times New Roman"/>
                <w:sz w:val="18"/>
                <w:szCs w:val="18"/>
                <w:lang w:bidi="ar-SA"/>
              </w:rPr>
              <w:t>: Наличие;</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F0ED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33823-2016;</w:t>
            </w:r>
          </w:p>
        </w:tc>
      </w:tr>
      <w:tr w:rsidR="009F0ED7" w:rsidRPr="009F0ED7" w:rsidTr="009F0ED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lastRenderedPageBreak/>
              <w:t>5</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Фрукты сушеные</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Фрукты сушеные (10.39.25.130-00000029)</w:t>
            </w:r>
            <w:r w:rsidRPr="009F0ED7">
              <w:rPr>
                <w:rFonts w:ascii="Times New Roman" w:eastAsia="Times New Roman" w:hAnsi="Times New Roman" w:cs="Times New Roman"/>
                <w:sz w:val="18"/>
                <w:szCs w:val="18"/>
                <w:lang w:bidi="ar-SA"/>
              </w:rPr>
              <w:br/>
              <w:t>Фрукты косточковые сушеные (10.39.25.132)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276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652.48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180 084.48</w:t>
            </w: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gridSpan w:val="2"/>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Характеристики объекта закупки</w:t>
            </w: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Товарный сорт</w:t>
            </w:r>
            <w:r w:rsidRPr="009F0ED7">
              <w:rPr>
                <w:rFonts w:ascii="Times New Roman" w:eastAsia="Times New Roman" w:hAnsi="Times New Roman" w:cs="Times New Roman"/>
                <w:sz w:val="18"/>
                <w:szCs w:val="18"/>
                <w:lang w:bidi="ar-SA"/>
              </w:rPr>
              <w:t>: Высший;</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Наличие косточки</w:t>
            </w:r>
            <w:proofErr w:type="gramStart"/>
            <w:r w:rsidRPr="009F0ED7">
              <w:rPr>
                <w:rFonts w:ascii="Times New Roman" w:eastAsia="Times New Roman" w:hAnsi="Times New Roman" w:cs="Times New Roman"/>
                <w:sz w:val="18"/>
                <w:szCs w:val="18"/>
                <w:lang w:bidi="ar-SA"/>
              </w:rPr>
              <w:t>: Нет</w:t>
            </w:r>
            <w:proofErr w:type="gramEnd"/>
            <w:r w:rsidRPr="009F0ED7">
              <w:rPr>
                <w:rFonts w:ascii="Times New Roman" w:eastAsia="Times New Roman" w:hAnsi="Times New Roman" w:cs="Times New Roman"/>
                <w:sz w:val="18"/>
                <w:szCs w:val="18"/>
                <w:lang w:bidi="ar-SA"/>
              </w:rPr>
              <w:t>;</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Наименование фрукта</w:t>
            </w:r>
            <w:r w:rsidRPr="009F0ED7">
              <w:rPr>
                <w:rFonts w:ascii="Times New Roman" w:eastAsia="Times New Roman" w:hAnsi="Times New Roman" w:cs="Times New Roman"/>
                <w:sz w:val="18"/>
                <w:szCs w:val="18"/>
                <w:lang w:bidi="ar-SA"/>
              </w:rPr>
              <w:t>: Абрикос;</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Вид применяемой сушки</w:t>
            </w:r>
            <w:r w:rsidRPr="009F0ED7">
              <w:rPr>
                <w:rFonts w:ascii="Times New Roman" w:eastAsia="Times New Roman" w:hAnsi="Times New Roman" w:cs="Times New Roman"/>
                <w:sz w:val="18"/>
                <w:szCs w:val="18"/>
                <w:lang w:bidi="ar-SA"/>
              </w:rPr>
              <w:t>: Тепловая;</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Вид фруктов сушеных</w:t>
            </w:r>
            <w:r w:rsidRPr="009F0ED7">
              <w:rPr>
                <w:rFonts w:ascii="Times New Roman" w:eastAsia="Times New Roman" w:hAnsi="Times New Roman" w:cs="Times New Roman"/>
                <w:sz w:val="18"/>
                <w:szCs w:val="18"/>
                <w:lang w:bidi="ar-SA"/>
              </w:rPr>
              <w:t>: Целые;</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Фасовка</w:t>
            </w:r>
            <w:r w:rsidRPr="009F0ED7">
              <w:rPr>
                <w:rFonts w:ascii="Times New Roman" w:eastAsia="Times New Roman" w:hAnsi="Times New Roman" w:cs="Times New Roman"/>
                <w:sz w:val="18"/>
                <w:szCs w:val="18"/>
                <w:lang w:bidi="ar-SA"/>
              </w:rPr>
              <w:t>: Весовая;</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F0ED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32896-2014;</w:t>
            </w:r>
          </w:p>
        </w:tc>
      </w:tr>
      <w:tr w:rsidR="009F0ED7" w:rsidRPr="009F0ED7" w:rsidTr="009F0ED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6</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Фрукты сушеные</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Фрукты сушеные (10.39.25.130-00000005)</w:t>
            </w:r>
            <w:r w:rsidRPr="009F0ED7">
              <w:rPr>
                <w:rFonts w:ascii="Times New Roman" w:eastAsia="Times New Roman" w:hAnsi="Times New Roman" w:cs="Times New Roman"/>
                <w:sz w:val="18"/>
                <w:szCs w:val="18"/>
                <w:lang w:bidi="ar-SA"/>
              </w:rPr>
              <w:br/>
              <w:t>Фрукты косточковые сушеные (10.39.25.132)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69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490.35</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33 834.15</w:t>
            </w: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gridSpan w:val="2"/>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Характеристики объекта закупки</w:t>
            </w: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Вид фруктов сушеных</w:t>
            </w:r>
            <w:r w:rsidRPr="009F0ED7">
              <w:rPr>
                <w:rFonts w:ascii="Times New Roman" w:eastAsia="Times New Roman" w:hAnsi="Times New Roman" w:cs="Times New Roman"/>
                <w:sz w:val="18"/>
                <w:szCs w:val="18"/>
                <w:lang w:bidi="ar-SA"/>
              </w:rPr>
              <w:t>: Целые;</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Наименование фрукта</w:t>
            </w:r>
            <w:r w:rsidRPr="009F0ED7">
              <w:rPr>
                <w:rFonts w:ascii="Times New Roman" w:eastAsia="Times New Roman" w:hAnsi="Times New Roman" w:cs="Times New Roman"/>
                <w:sz w:val="18"/>
                <w:szCs w:val="18"/>
                <w:lang w:bidi="ar-SA"/>
              </w:rPr>
              <w:t>: Слива;</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Товарный сорт</w:t>
            </w:r>
            <w:r w:rsidRPr="009F0ED7">
              <w:rPr>
                <w:rFonts w:ascii="Times New Roman" w:eastAsia="Times New Roman" w:hAnsi="Times New Roman" w:cs="Times New Roman"/>
                <w:sz w:val="18"/>
                <w:szCs w:val="18"/>
                <w:lang w:bidi="ar-SA"/>
              </w:rPr>
              <w:t>: Высший;</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Вид применяемой сушки</w:t>
            </w:r>
            <w:r w:rsidRPr="009F0ED7">
              <w:rPr>
                <w:rFonts w:ascii="Times New Roman" w:eastAsia="Times New Roman" w:hAnsi="Times New Roman" w:cs="Times New Roman"/>
                <w:sz w:val="18"/>
                <w:szCs w:val="18"/>
                <w:lang w:bidi="ar-SA"/>
              </w:rPr>
              <w:t>: Тепловая;</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Наличие косточки</w:t>
            </w:r>
            <w:proofErr w:type="gramStart"/>
            <w:r w:rsidRPr="009F0ED7">
              <w:rPr>
                <w:rFonts w:ascii="Times New Roman" w:eastAsia="Times New Roman" w:hAnsi="Times New Roman" w:cs="Times New Roman"/>
                <w:sz w:val="18"/>
                <w:szCs w:val="18"/>
                <w:lang w:bidi="ar-SA"/>
              </w:rPr>
              <w:t>: Нет</w:t>
            </w:r>
            <w:proofErr w:type="gramEnd"/>
            <w:r w:rsidRPr="009F0ED7">
              <w:rPr>
                <w:rFonts w:ascii="Times New Roman" w:eastAsia="Times New Roman" w:hAnsi="Times New Roman" w:cs="Times New Roman"/>
                <w:sz w:val="18"/>
                <w:szCs w:val="18"/>
                <w:lang w:bidi="ar-SA"/>
              </w:rPr>
              <w:t>;</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Фасовка</w:t>
            </w:r>
            <w:r w:rsidRPr="009F0ED7">
              <w:rPr>
                <w:rFonts w:ascii="Times New Roman" w:eastAsia="Times New Roman" w:hAnsi="Times New Roman" w:cs="Times New Roman"/>
                <w:sz w:val="18"/>
                <w:szCs w:val="18"/>
                <w:lang w:bidi="ar-SA"/>
              </w:rPr>
              <w:t>: Весовая;</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F0ED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32896-2014;</w:t>
            </w:r>
          </w:p>
        </w:tc>
      </w:tr>
      <w:tr w:rsidR="009F0ED7" w:rsidRPr="009F0ED7" w:rsidTr="009F0ED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7</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Смесь сушеных фруктов (сухой компот)</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Смесь сушеных фруктов (сухой компот) (10.39.25.134-00000001)</w:t>
            </w:r>
            <w:r w:rsidRPr="009F0ED7">
              <w:rPr>
                <w:rFonts w:ascii="Times New Roman" w:eastAsia="Times New Roman" w:hAnsi="Times New Roman" w:cs="Times New Roman"/>
                <w:sz w:val="18"/>
                <w:szCs w:val="18"/>
                <w:lang w:bidi="ar-SA"/>
              </w:rPr>
              <w:br/>
              <w:t>Смеси сушеных фруктов (сухой компот) (10.39.25.134)</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75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219.67</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16 475.25</w:t>
            </w: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gridSpan w:val="2"/>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Характеристики объекта закупки</w:t>
            </w: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Наименование сушеных фруктов</w:t>
            </w:r>
            <w:r w:rsidRPr="009F0ED7">
              <w:rPr>
                <w:rFonts w:ascii="Times New Roman" w:eastAsia="Times New Roman" w:hAnsi="Times New Roman" w:cs="Times New Roman"/>
                <w:sz w:val="18"/>
                <w:szCs w:val="18"/>
                <w:lang w:bidi="ar-SA"/>
              </w:rPr>
              <w:t>: Персик, Курага, Алыча, Вишня, Яблоко, Чернослив, Груша;</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Наличие косточки</w:t>
            </w:r>
            <w:proofErr w:type="gramStart"/>
            <w:r w:rsidRPr="009F0ED7">
              <w:rPr>
                <w:rFonts w:ascii="Times New Roman" w:eastAsia="Times New Roman" w:hAnsi="Times New Roman" w:cs="Times New Roman"/>
                <w:sz w:val="18"/>
                <w:szCs w:val="18"/>
                <w:lang w:bidi="ar-SA"/>
              </w:rPr>
              <w:t>: Нет</w:t>
            </w:r>
            <w:proofErr w:type="gramEnd"/>
            <w:r w:rsidRPr="009F0ED7">
              <w:rPr>
                <w:rFonts w:ascii="Times New Roman" w:eastAsia="Times New Roman" w:hAnsi="Times New Roman" w:cs="Times New Roman"/>
                <w:sz w:val="18"/>
                <w:szCs w:val="18"/>
                <w:lang w:bidi="ar-SA"/>
              </w:rPr>
              <w:t>;</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F0ED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32896-2014;</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Фасовка</w:t>
            </w:r>
            <w:r w:rsidRPr="009F0ED7">
              <w:rPr>
                <w:rFonts w:ascii="Times New Roman" w:eastAsia="Times New Roman" w:hAnsi="Times New Roman" w:cs="Times New Roman"/>
                <w:sz w:val="18"/>
                <w:szCs w:val="18"/>
                <w:lang w:bidi="ar-SA"/>
              </w:rPr>
              <w:t>: Весовая;</w:t>
            </w:r>
          </w:p>
        </w:tc>
      </w:tr>
      <w:tr w:rsidR="009F0ED7" w:rsidRPr="009F0ED7" w:rsidTr="009F0ED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8</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Горох, консервированный без уксуса или уксусной кислоты (кроме готовых блюд из овощей)</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Горох, консервированный без уксуса или уксусной кислоты (кроме готовых блюд из овощей) (10.39.16.000-00000002)</w:t>
            </w:r>
            <w:r w:rsidRPr="009F0ED7">
              <w:rPr>
                <w:rFonts w:ascii="Times New Roman" w:eastAsia="Times New Roman" w:hAnsi="Times New Roman" w:cs="Times New Roman"/>
                <w:sz w:val="18"/>
                <w:szCs w:val="18"/>
                <w:lang w:bidi="ar-SA"/>
              </w:rPr>
              <w:br/>
              <w:t>Горох, консервированный без уксуса или уксусной кислоты (кроме готовых блюд из овощей) (10.39.16.000)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432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302.46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130 662.72</w:t>
            </w: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gridSpan w:val="2"/>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Характеристики объекта закупки</w:t>
            </w:r>
          </w:p>
        </w:tc>
      </w:tr>
      <w:tr w:rsidR="009F0ED7" w:rsidRPr="009F0ED7" w:rsidTr="009F0ED7">
        <w:trPr>
          <w:gridAfter w:val="54"/>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F0ED7" w:rsidRPr="009F0ED7" w:rsidRDefault="009F0ED7" w:rsidP="009F0ED7">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Товарный сорт</w:t>
            </w:r>
            <w:r w:rsidRPr="009F0ED7">
              <w:rPr>
                <w:rFonts w:ascii="Times New Roman" w:eastAsia="Times New Roman" w:hAnsi="Times New Roman" w:cs="Times New Roman"/>
                <w:sz w:val="18"/>
                <w:szCs w:val="18"/>
                <w:lang w:bidi="ar-SA"/>
              </w:rPr>
              <w:t>: Высший;</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Вес</w:t>
            </w:r>
            <w:r w:rsidRPr="009F0ED7">
              <w:rPr>
                <w:rFonts w:ascii="Times New Roman" w:eastAsia="Times New Roman" w:hAnsi="Times New Roman" w:cs="Times New Roman"/>
                <w:sz w:val="18"/>
                <w:szCs w:val="18"/>
                <w:lang w:bidi="ar-SA"/>
              </w:rPr>
              <w:t>: ≤ 1 Килограмм;</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Упаковка производителя</w:t>
            </w:r>
            <w:r w:rsidRPr="009F0ED7">
              <w:rPr>
                <w:rFonts w:ascii="Times New Roman" w:eastAsia="Times New Roman" w:hAnsi="Times New Roman" w:cs="Times New Roman"/>
                <w:sz w:val="18"/>
                <w:szCs w:val="18"/>
                <w:lang w:bidi="ar-SA"/>
              </w:rPr>
              <w:t>: Наличие;</w:t>
            </w:r>
          </w:p>
          <w:p w:rsidR="009F0ED7" w:rsidRPr="009F0ED7" w:rsidRDefault="009F0ED7" w:rsidP="009F0ED7">
            <w:pPr>
              <w:widowControl/>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F0ED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34112-2017;</w:t>
            </w:r>
          </w:p>
        </w:tc>
      </w:tr>
      <w:tr w:rsidR="009F0ED7" w:rsidRPr="009F0ED7" w:rsidTr="009F0ED7">
        <w:tc>
          <w:tcPr>
            <w:tcW w:w="13314" w:type="dxa"/>
            <w:gridSpan w:val="8"/>
            <w:shd w:val="clear" w:color="auto" w:fill="auto"/>
            <w:tcMar>
              <w:top w:w="75" w:type="dxa"/>
              <w:left w:w="75" w:type="dxa"/>
              <w:bottom w:w="75" w:type="dxa"/>
              <w:right w:w="75" w:type="dxa"/>
            </w:tcMar>
            <w:vAlign w:val="center"/>
            <w:hideMark/>
          </w:tcPr>
          <w:p w:rsidR="009F0ED7" w:rsidRPr="009F0ED7" w:rsidRDefault="009F0ED7" w:rsidP="009F0ED7">
            <w:pPr>
              <w:widowControl/>
              <w:jc w:val="right"/>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Итого:</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F0ED7" w:rsidRPr="009F0ED7" w:rsidRDefault="009F0ED7" w:rsidP="009F0ED7">
            <w:pPr>
              <w:widowControl/>
              <w:jc w:val="center"/>
              <w:rPr>
                <w:rFonts w:ascii="Times New Roman" w:eastAsia="Times New Roman" w:hAnsi="Times New Roman" w:cs="Times New Roman"/>
                <w:sz w:val="18"/>
                <w:szCs w:val="18"/>
                <w:lang w:bidi="ar-SA"/>
              </w:rPr>
            </w:pPr>
            <w:r w:rsidRPr="009F0ED7">
              <w:rPr>
                <w:rFonts w:ascii="Times New Roman" w:eastAsia="Times New Roman" w:hAnsi="Times New Roman" w:cs="Times New Roman"/>
                <w:sz w:val="18"/>
                <w:szCs w:val="18"/>
                <w:lang w:bidi="ar-SA"/>
              </w:rPr>
              <w:t>815 243.83</w:t>
            </w: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c>
          <w:tcPr>
            <w:tcW w:w="0" w:type="auto"/>
            <w:gridSpan w:val="2"/>
            <w:shd w:val="clear" w:color="auto" w:fill="auto"/>
            <w:vAlign w:val="center"/>
            <w:hideMark/>
          </w:tcPr>
          <w:p w:rsidR="009F0ED7" w:rsidRPr="009F0ED7" w:rsidRDefault="009F0ED7" w:rsidP="009F0ED7">
            <w:pPr>
              <w:widowControl/>
              <w:rPr>
                <w:rFonts w:ascii="Times New Roman" w:eastAsia="Times New Roman" w:hAnsi="Times New Roman" w:cs="Times New Roman"/>
                <w:color w:val="auto"/>
                <w:sz w:val="20"/>
                <w:szCs w:val="20"/>
                <w:lang w:bidi="ar-SA"/>
              </w:rPr>
            </w:pPr>
          </w:p>
        </w:tc>
      </w:tr>
    </w:tbl>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5347"/>
      </w:tblGrid>
      <w:tr w:rsidR="009F0ED7" w:rsidTr="009F0ED7">
        <w:trPr>
          <w:jc w:val="center"/>
        </w:trPr>
        <w:tc>
          <w:tcPr>
            <w:tcW w:w="5346" w:type="dxa"/>
          </w:tcPr>
          <w:p w:rsidR="009F0ED7" w:rsidRPr="0052756B" w:rsidRDefault="009F0ED7" w:rsidP="00B57C2F">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9F0ED7" w:rsidRPr="0052756B" w:rsidRDefault="009F0ED7" w:rsidP="00B57C2F">
            <w:pPr>
              <w:rPr>
                <w:rFonts w:ascii="Times New Roman" w:hAnsi="Times New Roman" w:cs="Times New Roman"/>
                <w:b/>
              </w:rPr>
            </w:pPr>
            <w:r w:rsidRPr="0052756B">
              <w:rPr>
                <w:rFonts w:ascii="Times New Roman" w:hAnsi="Times New Roman" w:cs="Times New Roman"/>
                <w:b/>
              </w:rPr>
              <w:t>ГБДОУ детский сад № 48</w:t>
            </w:r>
          </w:p>
          <w:p w:rsidR="009F0ED7" w:rsidRDefault="009F0ED7" w:rsidP="00B57C2F">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9F0ED7" w:rsidRDefault="009F0ED7" w:rsidP="00B57C2F">
            <w:pPr>
              <w:rPr>
                <w:rFonts w:ascii="Times New Roman" w:hAnsi="Times New Roman" w:cs="Times New Roman"/>
              </w:rPr>
            </w:pPr>
            <w:r w:rsidRPr="0052756B">
              <w:rPr>
                <w:rFonts w:ascii="Times New Roman" w:hAnsi="Times New Roman" w:cs="Times New Roman"/>
              </w:rPr>
              <w:t>Заведующий</w:t>
            </w:r>
          </w:p>
          <w:p w:rsidR="009F0ED7" w:rsidRDefault="009F0ED7" w:rsidP="00B57C2F">
            <w:pPr>
              <w:jc w:val="center"/>
              <w:rPr>
                <w:rFonts w:ascii="Times New Roman" w:eastAsia="Times New Roman" w:hAnsi="Times New Roman" w:cs="Times New Roman"/>
              </w:rPr>
            </w:pPr>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5347" w:type="dxa"/>
          </w:tcPr>
          <w:p w:rsidR="009F0ED7" w:rsidRPr="0052756B" w:rsidRDefault="009F0ED7" w:rsidP="00B57C2F">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9F0ED7" w:rsidRPr="0052756B" w:rsidRDefault="009F0ED7" w:rsidP="00B57C2F">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9F0ED7" w:rsidRDefault="009F0ED7" w:rsidP="00B57C2F">
            <w:pPr>
              <w:rPr>
                <w:rFonts w:ascii="Times New Roman" w:hAnsi="Times New Roman" w:cs="Times New Roman"/>
              </w:rPr>
            </w:pPr>
            <w:r w:rsidRPr="0052756B">
              <w:rPr>
                <w:rFonts w:ascii="Times New Roman" w:hAnsi="Times New Roman" w:cs="Times New Roman"/>
                <w:lang w:eastAsia="en-US"/>
              </w:rPr>
              <w:t xml:space="preserve">Генеральный директор  </w:t>
            </w:r>
          </w:p>
          <w:p w:rsidR="009F0ED7" w:rsidRDefault="009F0ED7" w:rsidP="00B57C2F">
            <w:pPr>
              <w:rPr>
                <w:rFonts w:ascii="Times New Roman" w:eastAsia="Times New Roman" w:hAnsi="Times New Roman" w:cs="Times New Roman"/>
              </w:rPr>
            </w:pPr>
            <w:r>
              <w:rPr>
                <w:rFonts w:ascii="Times New Roman" w:hAnsi="Times New Roman" w:cs="Times New Roman"/>
                <w:lang w:eastAsia="en-US"/>
              </w:rPr>
              <w:t>__________________</w:t>
            </w:r>
            <w:r w:rsidRPr="0052756B">
              <w:rPr>
                <w:rFonts w:ascii="Times New Roman" w:hAnsi="Times New Roman" w:cs="Times New Roman"/>
                <w:lang w:eastAsia="en-US"/>
              </w:rPr>
              <w:t>Е.К</w:t>
            </w:r>
            <w:r>
              <w:rPr>
                <w:rFonts w:ascii="Times New Roman" w:hAnsi="Times New Roman" w:cs="Times New Roman"/>
                <w:lang w:eastAsia="en-US"/>
              </w:rPr>
              <w:t>.</w:t>
            </w:r>
            <w:r w:rsidRPr="0052756B">
              <w:rPr>
                <w:rFonts w:ascii="Times New Roman" w:hAnsi="Times New Roman" w:cs="Times New Roman"/>
                <w:lang w:eastAsia="en-US"/>
              </w:rPr>
              <w:t xml:space="preserve"> Россошанский </w:t>
            </w:r>
          </w:p>
        </w:tc>
      </w:tr>
      <w:tr w:rsidR="009F0ED7" w:rsidTr="009F0ED7">
        <w:trPr>
          <w:jc w:val="center"/>
        </w:trPr>
        <w:tc>
          <w:tcPr>
            <w:tcW w:w="10693" w:type="dxa"/>
            <w:gridSpan w:val="2"/>
          </w:tcPr>
          <w:p w:rsidR="009F0ED7" w:rsidRDefault="009F0ED7" w:rsidP="00B57C2F">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9F0ED7" w:rsidRPr="00A81485" w:rsidRDefault="009F0ED7" w:rsidP="00B57C2F">
            <w:pPr>
              <w:pStyle w:val="FORMATTEXT"/>
              <w:spacing w:line="276" w:lineRule="auto"/>
              <w:jc w:val="center"/>
              <w:rPr>
                <w:rFonts w:ascii="Times New Roman" w:hAnsi="Times New Roman" w:cs="Times New Roman"/>
                <w:sz w:val="24"/>
                <w:szCs w:val="24"/>
              </w:rPr>
            </w:pPr>
            <w:r w:rsidRPr="00A81485">
              <w:rPr>
                <w:rFonts w:ascii="Times New Roman" w:hAnsi="Times New Roman" w:cs="Times New Roman"/>
                <w:sz w:val="24"/>
                <w:szCs w:val="24"/>
              </w:rPr>
              <w:t>имеющих право действовать от имени Заказчика и Поставщика</w:t>
            </w:r>
          </w:p>
          <w:p w:rsidR="009F0ED7" w:rsidRDefault="009F0ED7" w:rsidP="00B57C2F">
            <w:pPr>
              <w:jc w:val="center"/>
              <w:rPr>
                <w:rFonts w:ascii="Times New Roman" w:eastAsia="Times New Roman" w:hAnsi="Times New Roman" w:cs="Times New Roman"/>
              </w:rPr>
            </w:pPr>
          </w:p>
        </w:tc>
      </w:tr>
    </w:tbl>
    <w:p w:rsidR="009F0ED7" w:rsidRDefault="009F0ED7">
      <w:pPr>
        <w:widowControl/>
        <w:rPr>
          <w:rFonts w:ascii="Times New Roman" w:eastAsiaTheme="minorEastAsia" w:hAnsi="Times New Roman" w:cs="Times New Roman"/>
          <w:color w:val="auto"/>
          <w:lang w:bidi="ar-SA"/>
        </w:rPr>
      </w:pPr>
      <w:r>
        <w:rPr>
          <w:rFonts w:ascii="Times New Roman" w:hAnsi="Times New Roman" w:cs="Times New Roman"/>
        </w:rPr>
        <w:br w:type="page"/>
      </w:r>
    </w:p>
    <w:p w:rsidR="009F0ED7" w:rsidRDefault="009F0ED7" w:rsidP="009F0ED7">
      <w:pPr>
        <w:pStyle w:val="FORMATTEXT"/>
        <w:spacing w:line="276" w:lineRule="auto"/>
        <w:jc w:val="center"/>
        <w:rPr>
          <w:rFonts w:ascii="Times New Roman" w:hAnsi="Times New Roman" w:cs="Times New Roman"/>
          <w:sz w:val="24"/>
          <w:szCs w:val="24"/>
        </w:rPr>
        <w:sectPr w:rsidR="009F0ED7" w:rsidSect="00E1499F">
          <w:pgSz w:w="16838" w:h="11906" w:orient="landscape"/>
          <w:pgMar w:top="1133"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AE052B" w:rsidRPr="00AE052B" w:rsidRDefault="00AE052B" w:rsidP="00AE052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AE052B" w:rsidRPr="00AE052B" w:rsidRDefault="00AE052B" w:rsidP="00AE052B">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0E3EC8" w:rsidRPr="000E3EC8" w:rsidRDefault="000E3EC8" w:rsidP="000E3EC8">
      <w:pPr>
        <w:widowControl/>
        <w:autoSpaceDE w:val="0"/>
        <w:autoSpaceDN w:val="0"/>
        <w:adjustRightInd w:val="0"/>
        <w:ind w:firstLine="540"/>
        <w:jc w:val="both"/>
        <w:rPr>
          <w:rFonts w:ascii="Times New Roman" w:eastAsia="Calibri" w:hAnsi="Times New Roman" w:cs="Times New Roman"/>
          <w:color w:val="auto"/>
          <w:lang w:eastAsia="en-US" w:bidi="ar-SA"/>
        </w:rPr>
      </w:pPr>
    </w:p>
    <w:p w:rsidR="0025377A" w:rsidRPr="0025377A" w:rsidRDefault="0025377A" w:rsidP="0025377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9"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sidR="007A3359">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sidR="007A3359">
        <w:rPr>
          <w:rFonts w:ascii="Times New Roman" w:eastAsia="Calibri" w:hAnsi="Times New Roman" w:cs="Times New Roman"/>
          <w:color w:val="auto"/>
          <w:lang w:eastAsia="en-US" w:bidi="ar-SA"/>
        </w:rPr>
        <w:t>,2</w:t>
      </w:r>
      <w:r>
        <w:rPr>
          <w:rFonts w:ascii="Times New Roman" w:eastAsia="Calibri" w:hAnsi="Times New Roman" w:cs="Times New Roman"/>
          <w:color w:val="auto"/>
          <w:lang w:eastAsia="en-US" w:bidi="ar-SA"/>
        </w:rPr>
        <w:t xml:space="preserve">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25377A" w:rsidRPr="0025377A" w:rsidRDefault="0025377A" w:rsidP="0025377A">
      <w:pPr>
        <w:widowControl/>
        <w:autoSpaceDE w:val="0"/>
        <w:autoSpaceDN w:val="0"/>
        <w:adjustRightInd w:val="0"/>
        <w:jc w:val="center"/>
        <w:rPr>
          <w:rFonts w:ascii="Times New Roman" w:eastAsia="Calibri" w:hAnsi="Times New Roman" w:cs="Times New Roman"/>
          <w:color w:val="auto"/>
          <w:lang w:eastAsia="en-US" w:bidi="ar-SA"/>
        </w:rPr>
      </w:pPr>
    </w:p>
    <w:p w:rsidR="007A3359" w:rsidRPr="007A3359" w:rsidRDefault="007A3359" w:rsidP="007A3359">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7A3359" w:rsidRPr="007A3359" w:rsidRDefault="007A3359" w:rsidP="007A3359">
      <w:pPr>
        <w:widowControl/>
        <w:autoSpaceDE w:val="0"/>
        <w:autoSpaceDN w:val="0"/>
        <w:adjustRightInd w:val="0"/>
        <w:ind w:firstLine="540"/>
        <w:jc w:val="both"/>
        <w:rPr>
          <w:rFonts w:ascii="Times New Roman" w:eastAsia="Calibri" w:hAnsi="Times New Roman" w:cs="Times New Roman"/>
          <w:color w:val="auto"/>
          <w:lang w:eastAsia="en-US" w:bidi="ar-SA"/>
        </w:rPr>
      </w:pPr>
    </w:p>
    <w:p w:rsidR="007A3359" w:rsidRPr="007A3359" w:rsidRDefault="007A3359" w:rsidP="007A3359">
      <w:pPr>
        <w:widowControl/>
        <w:autoSpaceDE w:val="0"/>
        <w:autoSpaceDN w:val="0"/>
        <w:adjustRightInd w:val="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7A3359" w:rsidRPr="007A3359" w:rsidRDefault="005D064F"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0" w:history="1">
        <w:r w:rsidR="007A3359" w:rsidRPr="007A3359">
          <w:rPr>
            <w:rFonts w:ascii="Times New Roman" w:eastAsia="Calibri" w:hAnsi="Times New Roman" w:cs="Times New Roman"/>
            <w:color w:val="auto"/>
            <w:lang w:eastAsia="en-US" w:bidi="ar-SA"/>
          </w:rPr>
          <w:t>Постановления</w:t>
        </w:r>
      </w:hyperlink>
      <w:r w:rsidR="007A3359" w:rsidRPr="007A3359">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7A3359" w:rsidRPr="007A3359" w:rsidRDefault="005D064F"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1" w:history="1">
        <w:r w:rsidR="007A3359" w:rsidRPr="007A3359">
          <w:rPr>
            <w:rFonts w:ascii="Times New Roman" w:eastAsia="Calibri" w:hAnsi="Times New Roman" w:cs="Times New Roman"/>
            <w:color w:val="auto"/>
            <w:lang w:eastAsia="en-US" w:bidi="ar-SA"/>
          </w:rPr>
          <w:t>Постановления</w:t>
        </w:r>
      </w:hyperlink>
      <w:r w:rsidR="007A3359" w:rsidRPr="007A3359">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7A3359" w:rsidRPr="007A3359" w:rsidRDefault="005D064F"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2" w:history="1">
        <w:r w:rsidR="007A3359" w:rsidRPr="007A3359">
          <w:rPr>
            <w:rFonts w:ascii="Times New Roman" w:eastAsia="Calibri" w:hAnsi="Times New Roman" w:cs="Times New Roman"/>
            <w:color w:val="auto"/>
            <w:lang w:eastAsia="en-US" w:bidi="ar-SA"/>
          </w:rPr>
          <w:t>Постановления</w:t>
        </w:r>
      </w:hyperlink>
      <w:r w:rsidR="007A3359" w:rsidRPr="007A3359">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Федерального </w:t>
      </w:r>
      <w:hyperlink r:id="rId53" w:history="1">
        <w:r w:rsidRPr="007A3359">
          <w:rPr>
            <w:rFonts w:ascii="Times New Roman" w:eastAsia="Calibri" w:hAnsi="Times New Roman" w:cs="Times New Roman"/>
            <w:color w:val="auto"/>
            <w:lang w:eastAsia="en-US" w:bidi="ar-SA"/>
          </w:rPr>
          <w:t>закона</w:t>
        </w:r>
      </w:hyperlink>
      <w:r w:rsidRPr="007A3359">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7A3359" w:rsidRPr="007A3359" w:rsidRDefault="005D064F"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4" w:history="1">
        <w:r w:rsidR="007A3359" w:rsidRPr="007A3359">
          <w:rPr>
            <w:rFonts w:ascii="Times New Roman" w:eastAsia="Calibri" w:hAnsi="Times New Roman" w:cs="Times New Roman"/>
            <w:color w:val="auto"/>
            <w:lang w:eastAsia="en-US" w:bidi="ar-SA"/>
          </w:rPr>
          <w:t>Закона</w:t>
        </w:r>
      </w:hyperlink>
      <w:r w:rsidR="007A3359" w:rsidRPr="007A3359">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Технического </w:t>
      </w:r>
      <w:hyperlink r:id="rId55" w:history="1">
        <w:r w:rsidRPr="007A3359">
          <w:rPr>
            <w:rFonts w:ascii="Times New Roman" w:eastAsia="Calibri" w:hAnsi="Times New Roman" w:cs="Times New Roman"/>
            <w:color w:val="auto"/>
            <w:lang w:eastAsia="en-US" w:bidi="ar-SA"/>
          </w:rPr>
          <w:t>регламента</w:t>
        </w:r>
      </w:hyperlink>
      <w:r w:rsidRPr="007A3359">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Технического </w:t>
      </w:r>
      <w:hyperlink r:id="rId56" w:history="1">
        <w:r w:rsidRPr="007A3359">
          <w:rPr>
            <w:rFonts w:ascii="Times New Roman" w:eastAsia="Calibri" w:hAnsi="Times New Roman" w:cs="Times New Roman"/>
            <w:color w:val="auto"/>
            <w:lang w:eastAsia="en-US" w:bidi="ar-SA"/>
          </w:rPr>
          <w:t>регламента</w:t>
        </w:r>
      </w:hyperlink>
      <w:r w:rsidRPr="007A3359">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Технического </w:t>
      </w:r>
      <w:hyperlink r:id="rId57" w:history="1">
        <w:r w:rsidRPr="007A3359">
          <w:rPr>
            <w:rFonts w:ascii="Times New Roman" w:eastAsia="Calibri" w:hAnsi="Times New Roman" w:cs="Times New Roman"/>
            <w:color w:val="auto"/>
            <w:lang w:eastAsia="en-US" w:bidi="ar-SA"/>
          </w:rPr>
          <w:t>регламента</w:t>
        </w:r>
      </w:hyperlink>
      <w:r w:rsidRPr="007A3359">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Технического </w:t>
      </w:r>
      <w:hyperlink r:id="rId58" w:history="1">
        <w:r w:rsidRPr="007A3359">
          <w:rPr>
            <w:rFonts w:ascii="Times New Roman" w:eastAsia="Calibri" w:hAnsi="Times New Roman" w:cs="Times New Roman"/>
            <w:color w:val="auto"/>
            <w:lang w:eastAsia="en-US" w:bidi="ar-SA"/>
          </w:rPr>
          <w:t>регламента</w:t>
        </w:r>
      </w:hyperlink>
      <w:r w:rsidRPr="007A3359">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Технического </w:t>
      </w:r>
      <w:hyperlink r:id="rId59" w:history="1">
        <w:r w:rsidRPr="007A3359">
          <w:rPr>
            <w:rFonts w:ascii="Times New Roman" w:eastAsia="Calibri" w:hAnsi="Times New Roman" w:cs="Times New Roman"/>
            <w:color w:val="auto"/>
            <w:lang w:eastAsia="en-US" w:bidi="ar-SA"/>
          </w:rPr>
          <w:t>регламента</w:t>
        </w:r>
      </w:hyperlink>
      <w:r w:rsidRPr="007A3359">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lastRenderedPageBreak/>
        <w:t xml:space="preserve">Технического </w:t>
      </w:r>
      <w:hyperlink r:id="rId60" w:history="1">
        <w:r w:rsidRPr="007A3359">
          <w:rPr>
            <w:rFonts w:ascii="Times New Roman" w:eastAsia="Calibri" w:hAnsi="Times New Roman" w:cs="Times New Roman"/>
            <w:color w:val="auto"/>
            <w:lang w:eastAsia="en-US" w:bidi="ar-SA"/>
          </w:rPr>
          <w:t>регламента</w:t>
        </w:r>
      </w:hyperlink>
      <w:r w:rsidRPr="007A3359">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61" w:history="1">
        <w:r w:rsidRPr="007A3359">
          <w:rPr>
            <w:rFonts w:ascii="Times New Roman" w:eastAsia="Calibri" w:hAnsi="Times New Roman" w:cs="Times New Roman"/>
            <w:color w:val="auto"/>
            <w:lang w:eastAsia="en-US" w:bidi="ar-SA"/>
          </w:rPr>
          <w:t>СанПиН 2.3.2.1078-01</w:t>
        </w:r>
      </w:hyperlink>
      <w:r w:rsidRPr="007A3359">
        <w:rPr>
          <w:rFonts w:ascii="Times New Roman" w:eastAsia="Calibri" w:hAnsi="Times New Roman" w:cs="Times New Roman"/>
          <w:color w:val="auto"/>
          <w:lang w:eastAsia="en-US" w:bidi="ar-SA"/>
        </w:rPr>
        <w:t>", утвержденных постановлением Главного государственного санитарного врача Российской Федерации от 14.11.2001 N 36;</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62" w:history="1">
        <w:r w:rsidRPr="007A3359">
          <w:rPr>
            <w:rFonts w:ascii="Times New Roman" w:eastAsia="Calibri" w:hAnsi="Times New Roman" w:cs="Times New Roman"/>
            <w:color w:val="auto"/>
            <w:lang w:eastAsia="en-US" w:bidi="ar-SA"/>
          </w:rPr>
          <w:t>СанПиН 2.3.2.1324-03</w:t>
        </w:r>
      </w:hyperlink>
      <w:r w:rsidRPr="007A3359">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Национального стандарта </w:t>
      </w:r>
      <w:hyperlink r:id="rId63" w:history="1">
        <w:r w:rsidRPr="007A3359">
          <w:rPr>
            <w:rFonts w:ascii="Times New Roman" w:eastAsia="Calibri" w:hAnsi="Times New Roman" w:cs="Times New Roman"/>
            <w:color w:val="auto"/>
            <w:lang w:eastAsia="en-US" w:bidi="ar-SA"/>
          </w:rPr>
          <w:t>ГОСТ Р 51074-2003</w:t>
        </w:r>
      </w:hyperlink>
      <w:r w:rsidRPr="007A3359">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7A3359" w:rsidRPr="007A3359" w:rsidRDefault="005D064F"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4" w:history="1">
        <w:r w:rsidR="007A3359" w:rsidRPr="007A3359">
          <w:rPr>
            <w:rFonts w:ascii="Times New Roman" w:eastAsia="Calibri" w:hAnsi="Times New Roman" w:cs="Times New Roman"/>
            <w:color w:val="auto"/>
            <w:lang w:eastAsia="en-US" w:bidi="ar-SA"/>
          </w:rPr>
          <w:t>Статьи 469</w:t>
        </w:r>
      </w:hyperlink>
      <w:r w:rsidR="007A3359" w:rsidRPr="007A3359">
        <w:rPr>
          <w:rFonts w:ascii="Times New Roman" w:eastAsia="Calibri" w:hAnsi="Times New Roman" w:cs="Times New Roman"/>
          <w:color w:val="auto"/>
          <w:lang w:eastAsia="en-US" w:bidi="ar-SA"/>
        </w:rPr>
        <w:t xml:space="preserve"> Гражданского кодекса Российской Федерации.</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3. Товар не должен представлять опасности для жизни и здоровья человека.</w:t>
      </w:r>
    </w:p>
    <w:p w:rsidR="007A3359" w:rsidRPr="007A3359" w:rsidRDefault="007A3359" w:rsidP="007A3359">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4.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7A3359" w:rsidRPr="007A3359" w:rsidRDefault="007A3359" w:rsidP="007A3359">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5. Пищевые продукты должны храниться на складе в соответствии с условиями хранения рекомендованными изготовителем.</w:t>
      </w:r>
    </w:p>
    <w:p w:rsidR="007A3359" w:rsidRPr="007A3359" w:rsidRDefault="007A3359" w:rsidP="007A3359">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6.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7A3359" w:rsidRPr="007A3359" w:rsidRDefault="007A3359" w:rsidP="007A3359">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lastRenderedPageBreak/>
        <w:t xml:space="preserve">7. </w:t>
      </w:r>
      <w:r w:rsidR="005B2B77" w:rsidRPr="005B2B77">
        <w:rPr>
          <w:rFonts w:ascii="Times New Roman" w:eastAsia="Calibri" w:hAnsi="Times New Roman" w:cs="Times New Roman"/>
          <w:color w:val="auto"/>
          <w:lang w:eastAsia="en-US" w:bidi="ar-SA"/>
        </w:rPr>
        <w:t xml:space="preserve">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005B2B77" w:rsidRPr="005B2B77">
        <w:rPr>
          <w:rFonts w:ascii="Times New Roman" w:eastAsia="Calibri" w:hAnsi="Times New Roman" w:cs="Times New Roman"/>
          <w:color w:val="auto"/>
          <w:lang w:eastAsia="en-US" w:bidi="ar-SA"/>
        </w:rPr>
        <w:t>устанавленного</w:t>
      </w:r>
      <w:proofErr w:type="spellEnd"/>
      <w:r w:rsidR="005B2B77" w:rsidRPr="005B2B77">
        <w:rPr>
          <w:rFonts w:ascii="Times New Roman" w:eastAsia="Calibri" w:hAnsi="Times New Roman" w:cs="Times New Roman"/>
          <w:color w:val="auto"/>
          <w:lang w:eastAsia="en-US" w:bidi="ar-SA"/>
        </w:rPr>
        <w:t xml:space="preserve"> </w:t>
      </w:r>
      <w:proofErr w:type="gramStart"/>
      <w:r w:rsidR="005B2B77" w:rsidRPr="005B2B77">
        <w:rPr>
          <w:rFonts w:ascii="Times New Roman" w:eastAsia="Calibri" w:hAnsi="Times New Roman" w:cs="Times New Roman"/>
          <w:color w:val="auto"/>
          <w:lang w:eastAsia="en-US" w:bidi="ar-SA"/>
        </w:rPr>
        <w:t>в  контракте</w:t>
      </w:r>
      <w:proofErr w:type="gramEnd"/>
      <w:r w:rsidRPr="007A3359">
        <w:rPr>
          <w:rFonts w:ascii="Times New Roman" w:eastAsia="Calibri" w:hAnsi="Times New Roman" w:cs="Times New Roman"/>
          <w:color w:val="auto"/>
          <w:lang w:eastAsia="en-US" w:bidi="ar-SA"/>
        </w:rPr>
        <w:t>.</w:t>
      </w:r>
    </w:p>
    <w:p w:rsidR="007A3359" w:rsidRPr="007A3359" w:rsidRDefault="007A3359" w:rsidP="007A3359">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8.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7A3359" w:rsidRPr="007A3359" w:rsidRDefault="007A3359" w:rsidP="007A3359">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9.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№44-ФЗ: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7A3359" w:rsidRPr="007A3359" w:rsidRDefault="007A3359" w:rsidP="007A3359">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7A3359" w:rsidRPr="007A3359" w:rsidRDefault="007A3359" w:rsidP="007A3359">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7A3359" w:rsidRPr="007A3359" w:rsidRDefault="007A3359" w:rsidP="007A3359">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p>
    <w:p w:rsidR="007A3359" w:rsidRPr="007A3359" w:rsidRDefault="007A3359" w:rsidP="007A3359">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3. Требования к таре и упаковке товара</w:t>
      </w:r>
    </w:p>
    <w:p w:rsidR="007A3359" w:rsidRPr="007A3359" w:rsidRDefault="007A3359" w:rsidP="007A3359">
      <w:pPr>
        <w:widowControl/>
        <w:autoSpaceDE w:val="0"/>
        <w:autoSpaceDN w:val="0"/>
        <w:adjustRightInd w:val="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A3359" w:rsidRPr="007A3359" w:rsidRDefault="007A3359" w:rsidP="007A3359">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7A3359" w:rsidRPr="007A3359" w:rsidRDefault="007A3359" w:rsidP="007A3359">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7A3359" w:rsidRPr="007A3359" w:rsidRDefault="007A3359" w:rsidP="007A3359">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7A3359" w:rsidRPr="007A3359" w:rsidRDefault="007A3359" w:rsidP="007A3359">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4. Требования к перевозке (транспортировке) товара</w:t>
      </w:r>
    </w:p>
    <w:p w:rsidR="007A3359" w:rsidRPr="007A3359" w:rsidRDefault="007A3359" w:rsidP="007A3359">
      <w:pPr>
        <w:widowControl/>
        <w:numPr>
          <w:ilvl w:val="0"/>
          <w:numId w:val="3"/>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7A3359" w:rsidRPr="007A3359" w:rsidRDefault="007A3359" w:rsidP="007A3359">
      <w:pPr>
        <w:widowControl/>
        <w:numPr>
          <w:ilvl w:val="0"/>
          <w:numId w:val="3"/>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7A3359">
        <w:rPr>
          <w:rFonts w:ascii="Times New Roman" w:eastAsia="Calibri" w:hAnsi="Times New Roman" w:cs="Times New Roman"/>
          <w:color w:val="auto"/>
          <w:lang w:eastAsia="en-US" w:bidi="ar-SA"/>
        </w:rPr>
        <w:t xml:space="preserve">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w:t>
      </w:r>
      <w:r w:rsidRPr="007A3359">
        <w:rPr>
          <w:rFonts w:ascii="Times New Roman" w:eastAsia="Calibri" w:hAnsi="Times New Roman" w:cs="Times New Roman"/>
          <w:color w:val="auto"/>
          <w:lang w:eastAsia="en-US" w:bidi="ar-SA"/>
        </w:rPr>
        <w:lastRenderedPageBreak/>
        <w:t>наличия герметической упаковки, а также при соблюдении температурно-влажностных условий хранения и перевозки (транспортирования).</w:t>
      </w:r>
    </w:p>
    <w:p w:rsidR="007A3359" w:rsidRPr="007A3359" w:rsidRDefault="007A3359" w:rsidP="007A3359">
      <w:pPr>
        <w:widowControl/>
        <w:ind w:firstLine="426"/>
        <w:jc w:val="both"/>
        <w:rPr>
          <w:rFonts w:ascii="Times New Roman" w:eastAsia="Times New Roman" w:hAnsi="Times New Roman" w:cs="Times New Roman"/>
          <w:color w:val="000000" w:themeColor="text1"/>
          <w:spacing w:val="2"/>
          <w:lang w:bidi="ar-SA"/>
        </w:rPr>
      </w:pPr>
      <w:r w:rsidRPr="007A3359">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7A3359" w:rsidRDefault="005D064F" w:rsidP="007A3359">
      <w:pPr>
        <w:widowControl/>
        <w:autoSpaceDE w:val="0"/>
        <w:autoSpaceDN w:val="0"/>
        <w:adjustRightInd w:val="0"/>
        <w:spacing w:before="240"/>
        <w:ind w:firstLine="540"/>
        <w:jc w:val="center"/>
        <w:rPr>
          <w:rFonts w:ascii="Times New Roman" w:eastAsia="Calibri" w:hAnsi="Times New Roman" w:cs="Times New Roman"/>
          <w:color w:val="auto"/>
          <w:lang w:eastAsia="en-US" w:bidi="ar-SA"/>
        </w:rPr>
      </w:pPr>
      <w:hyperlink r:id="rId65" w:history="1">
        <w:r w:rsidR="007A3359" w:rsidRPr="007A3359">
          <w:rPr>
            <w:rFonts w:ascii="Times New Roman" w:eastAsia="Calibri" w:hAnsi="Times New Roman" w:cs="Times New Roman"/>
            <w:color w:val="auto"/>
            <w:lang w:eastAsia="en-US" w:bidi="ar-SA"/>
          </w:rPr>
          <w:t>Требования</w:t>
        </w:r>
      </w:hyperlink>
      <w:r w:rsidR="007A3359" w:rsidRPr="007A3359">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1D76C1" w:rsidRPr="001D76C1" w:rsidRDefault="001D76C1" w:rsidP="001D76C1">
      <w:pPr>
        <w:widowControl/>
        <w:shd w:val="clear" w:color="auto" w:fill="FFFFFF"/>
        <w:autoSpaceDE w:val="0"/>
        <w:autoSpaceDN w:val="0"/>
        <w:adjustRightInd w:val="0"/>
        <w:spacing w:line="276" w:lineRule="auto"/>
        <w:ind w:firstLine="540"/>
        <w:jc w:val="center"/>
        <w:rPr>
          <w:rFonts w:ascii="Times New Roman" w:eastAsia="Times New Roman" w:hAnsi="Times New Roman" w:cs="Times New Roman"/>
          <w:color w:val="000000" w:themeColor="text1"/>
          <w:lang w:eastAsia="ar-SA" w:bidi="ar-SA"/>
        </w:rPr>
      </w:pPr>
    </w:p>
    <w:p w:rsidR="001D76C1" w:rsidRPr="001D76C1" w:rsidRDefault="001D76C1" w:rsidP="001D76C1">
      <w:pPr>
        <w:widowControl/>
        <w:rPr>
          <w:rFonts w:ascii="Times New Roman" w:eastAsia="Calibri" w:hAnsi="Times New Roman" w:cs="Times New Roman"/>
          <w:color w:val="auto"/>
          <w:sz w:val="20"/>
          <w:szCs w:val="20"/>
          <w:lang w:bidi="ar-SA"/>
        </w:rPr>
      </w:pPr>
    </w:p>
    <w:tbl>
      <w:tblPr>
        <w:tblW w:w="6942" w:type="dxa"/>
        <w:jc w:val="center"/>
        <w:tblLayout w:type="fixed"/>
        <w:tblLook w:val="04A0" w:firstRow="1" w:lastRow="0" w:firstColumn="1" w:lastColumn="0" w:noHBand="0" w:noVBand="1"/>
      </w:tblPr>
      <w:tblGrid>
        <w:gridCol w:w="851"/>
        <w:gridCol w:w="2972"/>
        <w:gridCol w:w="3119"/>
      </w:tblGrid>
      <w:tr w:rsidR="001D76C1" w:rsidRPr="001D76C1" w:rsidTr="00265EE5">
        <w:trPr>
          <w:trHeight w:val="663"/>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Times New Roman" w:hAnsi="Times New Roman" w:cs="Times New Roman"/>
                <w:color w:val="000000" w:themeColor="text1"/>
                <w:lang w:bidi="ar-SA"/>
              </w:rPr>
              <w:tab/>
            </w:r>
            <w:r w:rsidRPr="001D76C1">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hideMark/>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Наименование товара</w:t>
            </w:r>
          </w:p>
        </w:tc>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1D76C1">
              <w:rPr>
                <w:rFonts w:ascii="Times New Roman" w:eastAsia="Calibri" w:hAnsi="Times New Roman" w:cs="Times New Roman"/>
                <w:color w:val="auto"/>
                <w:sz w:val="20"/>
                <w:szCs w:val="20"/>
                <w:lang w:bidi="ar-SA"/>
              </w:rPr>
              <w:t>дн</w:t>
            </w:r>
            <w:proofErr w:type="spellEnd"/>
            <w:r w:rsidRPr="001D76C1">
              <w:rPr>
                <w:rFonts w:ascii="Times New Roman" w:eastAsia="Calibri" w:hAnsi="Times New Roman" w:cs="Times New Roman"/>
                <w:color w:val="auto"/>
                <w:sz w:val="20"/>
                <w:szCs w:val="20"/>
                <w:lang w:bidi="ar-SA"/>
              </w:rPr>
              <w:t>.)</w:t>
            </w:r>
          </w:p>
        </w:tc>
      </w:tr>
      <w:tr w:rsidR="001D76C1" w:rsidRPr="001D76C1" w:rsidTr="00265EE5">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3</w:t>
            </w:r>
          </w:p>
        </w:tc>
      </w:tr>
      <w:tr w:rsidR="001D76C1" w:rsidRPr="001D76C1" w:rsidTr="00265EE5">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1D76C1" w:rsidRPr="001D76C1" w:rsidRDefault="001D76C1" w:rsidP="001D76C1">
            <w:pPr>
              <w:widowControl/>
              <w:numPr>
                <w:ilvl w:val="0"/>
                <w:numId w:val="6"/>
              </w:numPr>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Джем</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Не менее 366</w:t>
            </w:r>
          </w:p>
        </w:tc>
      </w:tr>
      <w:tr w:rsidR="001D76C1" w:rsidRPr="001D76C1" w:rsidTr="00265EE5">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1D76C1" w:rsidRPr="001D76C1" w:rsidRDefault="001D76C1" w:rsidP="001D76C1">
            <w:pPr>
              <w:widowControl/>
              <w:numPr>
                <w:ilvl w:val="0"/>
                <w:numId w:val="6"/>
              </w:numPr>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Варенье стерилизованное в ассортименте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Не менее 183</w:t>
            </w:r>
          </w:p>
        </w:tc>
      </w:tr>
      <w:tr w:rsidR="001D76C1" w:rsidRPr="001D76C1" w:rsidTr="00265EE5">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1D76C1" w:rsidRPr="001D76C1" w:rsidRDefault="001D76C1" w:rsidP="001D76C1">
            <w:pPr>
              <w:widowControl/>
              <w:numPr>
                <w:ilvl w:val="0"/>
                <w:numId w:val="6"/>
              </w:numPr>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Клюква протертая с сахаром</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Не менее 183</w:t>
            </w:r>
          </w:p>
        </w:tc>
      </w:tr>
      <w:tr w:rsidR="001D76C1" w:rsidRPr="001D76C1" w:rsidTr="00265EE5">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numPr>
                <w:ilvl w:val="0"/>
                <w:numId w:val="6"/>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 xml:space="preserve">Фрукты сушёные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не менее 183</w:t>
            </w:r>
          </w:p>
        </w:tc>
      </w:tr>
      <w:tr w:rsidR="001D76C1" w:rsidRPr="001D76C1" w:rsidTr="00265EE5">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numPr>
                <w:ilvl w:val="0"/>
                <w:numId w:val="6"/>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 xml:space="preserve">Фрукты сушёные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не менее 183</w:t>
            </w:r>
          </w:p>
        </w:tc>
      </w:tr>
      <w:tr w:rsidR="001D76C1" w:rsidRPr="001D76C1" w:rsidTr="00265EE5">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numPr>
                <w:ilvl w:val="0"/>
                <w:numId w:val="6"/>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Смесь сушеных фруктов (сухой компот)</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не менее 183</w:t>
            </w:r>
          </w:p>
        </w:tc>
      </w:tr>
      <w:tr w:rsidR="001D76C1" w:rsidRPr="001D76C1" w:rsidTr="00265EE5">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numPr>
                <w:ilvl w:val="0"/>
                <w:numId w:val="6"/>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Горох, консервированный без уксуса или уксусной кислоты (кроме готовых блюд из овощей)</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не менее 366</w:t>
            </w:r>
          </w:p>
        </w:tc>
      </w:tr>
      <w:tr w:rsidR="001D76C1" w:rsidRPr="001D76C1" w:rsidTr="00265EE5">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numPr>
                <w:ilvl w:val="0"/>
                <w:numId w:val="6"/>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Ягоды замороженные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76C1" w:rsidRPr="001D76C1" w:rsidRDefault="001D76C1" w:rsidP="001D76C1">
            <w:pPr>
              <w:widowControl/>
              <w:jc w:val="center"/>
              <w:rPr>
                <w:rFonts w:ascii="Times New Roman" w:eastAsia="Calibri" w:hAnsi="Times New Roman" w:cs="Times New Roman"/>
                <w:color w:val="auto"/>
                <w:sz w:val="20"/>
                <w:szCs w:val="20"/>
                <w:lang w:bidi="ar-SA"/>
              </w:rPr>
            </w:pPr>
            <w:r w:rsidRPr="001D76C1">
              <w:rPr>
                <w:rFonts w:ascii="Times New Roman" w:eastAsia="Calibri" w:hAnsi="Times New Roman" w:cs="Times New Roman"/>
                <w:color w:val="auto"/>
                <w:sz w:val="20"/>
                <w:szCs w:val="20"/>
                <w:lang w:bidi="ar-SA"/>
              </w:rPr>
              <w:t>Не менее 90</w:t>
            </w:r>
          </w:p>
        </w:tc>
      </w:tr>
    </w:tbl>
    <w:p w:rsidR="001D76C1" w:rsidRPr="001D76C1" w:rsidRDefault="001D76C1" w:rsidP="001D76C1">
      <w:pPr>
        <w:widowControl/>
        <w:rPr>
          <w:rFonts w:ascii="Times New Roman" w:eastAsia="Calibri" w:hAnsi="Times New Roman" w:cs="Times New Roman"/>
          <w:color w:val="auto"/>
          <w:sz w:val="20"/>
          <w:szCs w:val="20"/>
          <w:lang w:bidi="ar-SA"/>
        </w:rPr>
      </w:pPr>
    </w:p>
    <w:p w:rsidR="007A3359" w:rsidRPr="007A3359" w:rsidRDefault="007A3359" w:rsidP="007A3359">
      <w:pPr>
        <w:widowControl/>
        <w:rPr>
          <w:rFonts w:ascii="Times New Roman" w:eastAsia="Calibri" w:hAnsi="Times New Roman" w:cs="Times New Roman"/>
          <w:color w:val="auto"/>
          <w:sz w:val="20"/>
          <w:szCs w:val="20"/>
          <w:lang w:bidi="ar-SA"/>
        </w:rPr>
      </w:pPr>
    </w:p>
    <w:tbl>
      <w:tblPr>
        <w:tblpPr w:leftFromText="180" w:rightFromText="180" w:vertAnchor="text" w:horzAnchor="margin" w:tblpXSpec="center" w:tblpY="171"/>
        <w:tblW w:w="0" w:type="auto"/>
        <w:tblLayout w:type="fixed"/>
        <w:tblCellMar>
          <w:left w:w="90" w:type="dxa"/>
          <w:right w:w="90" w:type="dxa"/>
        </w:tblCellMar>
        <w:tblLook w:val="04A0" w:firstRow="1" w:lastRow="0" w:firstColumn="1" w:lastColumn="0" w:noHBand="0" w:noVBand="1"/>
      </w:tblPr>
      <w:tblGrid>
        <w:gridCol w:w="5105"/>
        <w:gridCol w:w="4976"/>
      </w:tblGrid>
      <w:tr w:rsidR="00483B8D" w:rsidRPr="0052756B" w:rsidTr="00B57C2F">
        <w:trPr>
          <w:trHeight w:val="19"/>
        </w:trPr>
        <w:tc>
          <w:tcPr>
            <w:tcW w:w="5105" w:type="dxa"/>
            <w:tcBorders>
              <w:top w:val="nil"/>
              <w:left w:val="nil"/>
              <w:bottom w:val="single" w:sz="6" w:space="0" w:color="auto"/>
              <w:right w:val="nil"/>
            </w:tcBorders>
            <w:tcMar>
              <w:top w:w="114" w:type="dxa"/>
              <w:left w:w="28" w:type="dxa"/>
              <w:bottom w:w="114" w:type="dxa"/>
              <w:right w:w="28" w:type="dxa"/>
            </w:tcMar>
          </w:tcPr>
          <w:p w:rsidR="00483B8D" w:rsidRPr="0052756B" w:rsidRDefault="00483B8D" w:rsidP="00B57C2F">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483B8D" w:rsidRPr="0052756B" w:rsidRDefault="00483B8D" w:rsidP="00B57C2F">
            <w:pPr>
              <w:rPr>
                <w:rFonts w:ascii="Times New Roman" w:hAnsi="Times New Roman" w:cs="Times New Roman"/>
                <w:b/>
              </w:rPr>
            </w:pPr>
            <w:r w:rsidRPr="0052756B">
              <w:rPr>
                <w:rFonts w:ascii="Times New Roman" w:hAnsi="Times New Roman" w:cs="Times New Roman"/>
                <w:b/>
              </w:rPr>
              <w:t>ГБДОУ детский сад № 48</w:t>
            </w:r>
          </w:p>
          <w:p w:rsidR="00483B8D" w:rsidRDefault="00483B8D" w:rsidP="00B57C2F">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483B8D" w:rsidRDefault="00483B8D" w:rsidP="00B57C2F">
            <w:pPr>
              <w:rPr>
                <w:rFonts w:ascii="Times New Roman" w:hAnsi="Times New Roman" w:cs="Times New Roman"/>
              </w:rPr>
            </w:pPr>
            <w:r w:rsidRPr="0052756B">
              <w:rPr>
                <w:rFonts w:ascii="Times New Roman" w:hAnsi="Times New Roman" w:cs="Times New Roman"/>
              </w:rPr>
              <w:t>Заведующий</w:t>
            </w:r>
          </w:p>
          <w:p w:rsidR="00483B8D" w:rsidRPr="0052756B" w:rsidRDefault="00483B8D" w:rsidP="00B57C2F">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4976" w:type="dxa"/>
            <w:tcBorders>
              <w:top w:val="nil"/>
              <w:left w:val="nil"/>
              <w:bottom w:val="single" w:sz="6" w:space="0" w:color="auto"/>
              <w:right w:val="nil"/>
            </w:tcBorders>
            <w:tcMar>
              <w:top w:w="114" w:type="dxa"/>
              <w:left w:w="28" w:type="dxa"/>
              <w:bottom w:w="114" w:type="dxa"/>
              <w:right w:w="28" w:type="dxa"/>
            </w:tcMar>
          </w:tcPr>
          <w:p w:rsidR="00483B8D" w:rsidRPr="0052756B" w:rsidRDefault="00483B8D" w:rsidP="00B57C2F">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483B8D" w:rsidRPr="0052756B" w:rsidRDefault="00483B8D" w:rsidP="00B57C2F">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483B8D" w:rsidRDefault="00483B8D" w:rsidP="00B57C2F">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Генеральный директор   </w:t>
            </w:r>
          </w:p>
          <w:p w:rsidR="00483B8D" w:rsidRPr="0052756B" w:rsidRDefault="00483B8D" w:rsidP="00B57C2F">
            <w:pPr>
              <w:pStyle w:val="FORMATTEXT"/>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r w:rsidRPr="0052756B">
              <w:rPr>
                <w:rFonts w:ascii="Times New Roman" w:hAnsi="Times New Roman" w:cs="Times New Roman"/>
                <w:sz w:val="24"/>
                <w:szCs w:val="24"/>
                <w:lang w:eastAsia="en-US"/>
              </w:rPr>
              <w:t>Е.К</w:t>
            </w:r>
            <w:r>
              <w:rPr>
                <w:rFonts w:ascii="Times New Roman" w:hAnsi="Times New Roman" w:cs="Times New Roman"/>
                <w:sz w:val="24"/>
                <w:szCs w:val="24"/>
                <w:lang w:eastAsia="en-US"/>
              </w:rPr>
              <w:t>.</w:t>
            </w:r>
            <w:r w:rsidRPr="0052756B">
              <w:rPr>
                <w:rFonts w:ascii="Times New Roman" w:hAnsi="Times New Roman" w:cs="Times New Roman"/>
                <w:sz w:val="24"/>
                <w:szCs w:val="24"/>
                <w:lang w:eastAsia="en-US"/>
              </w:rPr>
              <w:t xml:space="preserve"> Россошанский.</w:t>
            </w:r>
          </w:p>
        </w:tc>
      </w:tr>
    </w:tbl>
    <w:p w:rsidR="00916295" w:rsidRDefault="005E2A0F" w:rsidP="00483B8D">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16295" w:rsidRDefault="005E2A0F" w:rsidP="00483B8D">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0E3EC8" w:rsidRDefault="000E3EC8" w:rsidP="000E3EC8">
      <w:pPr>
        <w:widowControl/>
        <w:tabs>
          <w:tab w:val="left" w:pos="4413"/>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b/>
      </w:r>
    </w:p>
    <w:p w:rsidR="008B3225" w:rsidRPr="00A65A68" w:rsidRDefault="00E03208" w:rsidP="000E3EC8">
      <w:pPr>
        <w:widowControl/>
        <w:jc w:val="right"/>
        <w:rPr>
          <w:rFonts w:ascii="Times New Roman" w:hAnsi="Times New Roman" w:cs="Times New Roman"/>
          <w:b/>
          <w:bCs/>
        </w:rPr>
      </w:pPr>
      <w:r w:rsidRPr="000E3EC8">
        <w:rPr>
          <w:rFonts w:ascii="Times New Roman" w:eastAsia="Times New Roman" w:hAnsi="Times New Roman" w:cs="Times New Roman"/>
          <w:lang w:bidi="ar-SA"/>
        </w:rPr>
        <w:br w:type="page"/>
      </w:r>
      <w:r w:rsidR="008B3225" w:rsidRPr="00A65A68">
        <w:rPr>
          <w:rFonts w:ascii="Times New Roman" w:hAnsi="Times New Roman" w:cs="Times New Roman"/>
        </w:rPr>
        <w:lastRenderedPageBreak/>
        <w:t>Приложение №3</w:t>
      </w:r>
      <w:r w:rsidR="005E2A0F" w:rsidRPr="00C616B2">
        <w:rPr>
          <w:rFonts w:ascii="Times New Roman" w:hAnsi="Times New Roman" w:cs="Times New Roman"/>
        </w:rPr>
        <w:t xml:space="preserve"> </w:t>
      </w:r>
      <w:r w:rsidR="008B3225" w:rsidRPr="00A65A68">
        <w:rPr>
          <w:rFonts w:ascii="Times New Roman" w:hAnsi="Times New Roman" w:cs="Times New Roman"/>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lastRenderedPageBreak/>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483B8D" w:rsidRDefault="00483B8D" w:rsidP="008438CB">
      <w:pPr>
        <w:spacing w:after="160"/>
        <w:ind w:left="-142"/>
        <w:jc w:val="center"/>
        <w:rPr>
          <w:rFonts w:ascii="Times New Roman" w:hAnsi="Times New Roman"/>
          <w:bCs/>
        </w:rPr>
      </w:pPr>
    </w:p>
    <w:p w:rsidR="00483B8D" w:rsidRPr="00516881" w:rsidRDefault="00483B8D" w:rsidP="008438CB">
      <w:pPr>
        <w:spacing w:after="160"/>
        <w:ind w:left="-142"/>
        <w:jc w:val="center"/>
        <w:rPr>
          <w:rFonts w:ascii="Times New Roman" w:hAnsi="Times New Roman"/>
          <w:bCs/>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483B8D"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83B8D" w:rsidRPr="00151055" w:rsidRDefault="00483B8D" w:rsidP="00B57C2F">
            <w:pPr>
              <w:pStyle w:val="FORMATTEXT"/>
              <w:spacing w:line="276" w:lineRule="auto"/>
              <w:jc w:val="center"/>
              <w:rPr>
                <w:rFonts w:ascii="Times New Roman" w:hAnsi="Times New Roman" w:cs="Times New Roman"/>
                <w:sz w:val="24"/>
                <w:szCs w:val="24"/>
              </w:rPr>
            </w:pPr>
            <w:bookmarkStart w:id="22"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83B8D" w:rsidRPr="00151055" w:rsidRDefault="00483B8D" w:rsidP="00B57C2F">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483B8D"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483B8D" w:rsidRPr="00151055" w:rsidRDefault="00483B8D" w:rsidP="00B57C2F">
            <w:pPr>
              <w:pStyle w:val="FORMATTEXT"/>
              <w:spacing w:line="276" w:lineRule="auto"/>
              <w:jc w:val="center"/>
              <w:rPr>
                <w:rFonts w:ascii="Times New Roman" w:hAnsi="Times New Roman" w:cs="Times New Roman"/>
                <w:sz w:val="24"/>
                <w:szCs w:val="24"/>
              </w:rPr>
            </w:pPr>
            <w:bookmarkStart w:id="23"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483B8D" w:rsidRPr="00151055" w:rsidRDefault="00483B8D" w:rsidP="00B57C2F">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483B8D"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483B8D" w:rsidRPr="00151055" w:rsidRDefault="00483B8D" w:rsidP="00B57C2F">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483B8D" w:rsidRPr="00151055" w:rsidRDefault="00483B8D" w:rsidP="00B57C2F">
            <w:pPr>
              <w:pStyle w:val="FORMATTEXT"/>
              <w:spacing w:line="276" w:lineRule="auto"/>
              <w:jc w:val="center"/>
              <w:rPr>
                <w:rFonts w:ascii="Times New Roman" w:hAnsi="Times New Roman" w:cs="Times New Roman"/>
                <w:sz w:val="24"/>
                <w:szCs w:val="24"/>
              </w:rPr>
            </w:pPr>
            <w:bookmarkStart w:id="24"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24"/>
          </w:p>
        </w:tc>
      </w:tr>
      <w:bookmarkEnd w:id="22"/>
      <w:bookmarkEnd w:id="23"/>
    </w:tbl>
    <w:p w:rsidR="008438CB" w:rsidRPr="0070106E" w:rsidRDefault="008438CB" w:rsidP="008438CB">
      <w:pPr>
        <w:spacing w:after="160"/>
        <w:ind w:left="-142"/>
        <w:jc w:val="center"/>
        <w:rPr>
          <w:rFonts w:ascii="Times New Roman" w:eastAsia="Times New Roman" w:hAnsi="Times New Roman"/>
        </w:rPr>
      </w:pPr>
    </w:p>
    <w:p w:rsidR="00483B8D" w:rsidRDefault="00483B8D" w:rsidP="008438CB">
      <w:pPr>
        <w:pStyle w:val="FORMATTEXT"/>
        <w:spacing w:line="276" w:lineRule="auto"/>
        <w:rPr>
          <w:rFonts w:ascii="Times New Roman" w:hAnsi="Times New Roman" w:cs="Times New Roman"/>
          <w:sz w:val="24"/>
          <w:szCs w:val="24"/>
        </w:rPr>
      </w:pPr>
    </w:p>
    <w:tbl>
      <w:tblPr>
        <w:tblpPr w:leftFromText="180" w:rightFromText="180" w:vertAnchor="text" w:horzAnchor="margin" w:tblpXSpec="center" w:tblpY="171"/>
        <w:tblW w:w="0" w:type="auto"/>
        <w:tblLayout w:type="fixed"/>
        <w:tblCellMar>
          <w:left w:w="90" w:type="dxa"/>
          <w:right w:w="90" w:type="dxa"/>
        </w:tblCellMar>
        <w:tblLook w:val="04A0" w:firstRow="1" w:lastRow="0" w:firstColumn="1" w:lastColumn="0" w:noHBand="0" w:noVBand="1"/>
      </w:tblPr>
      <w:tblGrid>
        <w:gridCol w:w="5105"/>
        <w:gridCol w:w="4976"/>
      </w:tblGrid>
      <w:tr w:rsidR="00483B8D" w:rsidRPr="0052756B" w:rsidTr="00B57C2F">
        <w:trPr>
          <w:trHeight w:val="19"/>
        </w:trPr>
        <w:tc>
          <w:tcPr>
            <w:tcW w:w="5105" w:type="dxa"/>
            <w:tcBorders>
              <w:top w:val="nil"/>
              <w:left w:val="nil"/>
              <w:bottom w:val="single" w:sz="6" w:space="0" w:color="auto"/>
              <w:right w:val="nil"/>
            </w:tcBorders>
            <w:tcMar>
              <w:top w:w="114" w:type="dxa"/>
              <w:left w:w="28" w:type="dxa"/>
              <w:bottom w:w="114" w:type="dxa"/>
              <w:right w:w="28" w:type="dxa"/>
            </w:tcMar>
          </w:tcPr>
          <w:p w:rsidR="00483B8D" w:rsidRPr="0052756B" w:rsidRDefault="00483B8D" w:rsidP="00B57C2F">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483B8D" w:rsidRPr="0052756B" w:rsidRDefault="00483B8D" w:rsidP="00B57C2F">
            <w:pPr>
              <w:rPr>
                <w:rFonts w:ascii="Times New Roman" w:hAnsi="Times New Roman" w:cs="Times New Roman"/>
                <w:b/>
              </w:rPr>
            </w:pPr>
            <w:r w:rsidRPr="0052756B">
              <w:rPr>
                <w:rFonts w:ascii="Times New Roman" w:hAnsi="Times New Roman" w:cs="Times New Roman"/>
                <w:b/>
              </w:rPr>
              <w:t>ГБДОУ детский сад № 48</w:t>
            </w:r>
          </w:p>
          <w:p w:rsidR="00483B8D" w:rsidRDefault="00483B8D" w:rsidP="00B57C2F">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483B8D" w:rsidRDefault="00483B8D" w:rsidP="00B57C2F">
            <w:pPr>
              <w:rPr>
                <w:rFonts w:ascii="Times New Roman" w:hAnsi="Times New Roman" w:cs="Times New Roman"/>
              </w:rPr>
            </w:pPr>
            <w:r w:rsidRPr="0052756B">
              <w:rPr>
                <w:rFonts w:ascii="Times New Roman" w:hAnsi="Times New Roman" w:cs="Times New Roman"/>
              </w:rPr>
              <w:t>Заведующий</w:t>
            </w:r>
          </w:p>
          <w:p w:rsidR="00483B8D" w:rsidRPr="0052756B" w:rsidRDefault="00483B8D" w:rsidP="00B57C2F">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4976" w:type="dxa"/>
            <w:tcBorders>
              <w:top w:val="nil"/>
              <w:left w:val="nil"/>
              <w:bottom w:val="single" w:sz="6" w:space="0" w:color="auto"/>
              <w:right w:val="nil"/>
            </w:tcBorders>
            <w:tcMar>
              <w:top w:w="114" w:type="dxa"/>
              <w:left w:w="28" w:type="dxa"/>
              <w:bottom w:w="114" w:type="dxa"/>
              <w:right w:w="28" w:type="dxa"/>
            </w:tcMar>
          </w:tcPr>
          <w:p w:rsidR="00483B8D" w:rsidRPr="0052756B" w:rsidRDefault="00483B8D" w:rsidP="00B57C2F">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483B8D" w:rsidRPr="0052756B" w:rsidRDefault="00483B8D" w:rsidP="00B57C2F">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483B8D" w:rsidRDefault="00483B8D" w:rsidP="00B57C2F">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Генеральный директор   </w:t>
            </w:r>
          </w:p>
          <w:p w:rsidR="00483B8D" w:rsidRPr="0052756B" w:rsidRDefault="00483B8D" w:rsidP="00B57C2F">
            <w:pPr>
              <w:pStyle w:val="FORMATTEXT"/>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r w:rsidRPr="0052756B">
              <w:rPr>
                <w:rFonts w:ascii="Times New Roman" w:hAnsi="Times New Roman" w:cs="Times New Roman"/>
                <w:sz w:val="24"/>
                <w:szCs w:val="24"/>
                <w:lang w:eastAsia="en-US"/>
              </w:rPr>
              <w:t>Е.К</w:t>
            </w:r>
            <w:r>
              <w:rPr>
                <w:rFonts w:ascii="Times New Roman" w:hAnsi="Times New Roman" w:cs="Times New Roman"/>
                <w:sz w:val="24"/>
                <w:szCs w:val="24"/>
                <w:lang w:eastAsia="en-US"/>
              </w:rPr>
              <w:t>.</w:t>
            </w:r>
            <w:r w:rsidRPr="0052756B">
              <w:rPr>
                <w:rFonts w:ascii="Times New Roman" w:hAnsi="Times New Roman" w:cs="Times New Roman"/>
                <w:sz w:val="24"/>
                <w:szCs w:val="24"/>
                <w:lang w:eastAsia="en-US"/>
              </w:rPr>
              <w:t xml:space="preserve"> Россошанский.</w:t>
            </w:r>
          </w:p>
        </w:tc>
      </w:tr>
    </w:tbl>
    <w:p w:rsidR="008438CB" w:rsidRPr="00956B49" w:rsidRDefault="008438CB" w:rsidP="008438CB">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315EBA" w:rsidRDefault="005E2A0F" w:rsidP="00483B8D">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8438CB" w:rsidRPr="00A20565" w:rsidRDefault="005E2A0F" w:rsidP="00483B8D">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7E0437" w:rsidRDefault="007E0437"/>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1A4D4F" w:rsidRDefault="001A4D4F"/>
    <w:p w:rsidR="001A4D4F" w:rsidRDefault="001A4D4F"/>
    <w:p w:rsidR="001A4D4F" w:rsidRDefault="001A4D4F"/>
    <w:p w:rsidR="00C22F89" w:rsidRDefault="00C22F89"/>
    <w:p w:rsidR="001A4D4F" w:rsidRPr="00151055" w:rsidRDefault="001A4D4F" w:rsidP="001A4D4F">
      <w:pPr>
        <w:tabs>
          <w:tab w:val="left" w:pos="6804"/>
          <w:tab w:val="right" w:pos="10207"/>
        </w:tabs>
        <w:jc w:val="right"/>
        <w:rPr>
          <w:rFonts w:ascii="Times New Roman" w:hAnsi="Times New Roman" w:cs="Times New Roman"/>
        </w:rPr>
      </w:pPr>
      <w:r>
        <w:rPr>
          <w:rFonts w:ascii="Times New Roman" w:hAnsi="Times New Roman"/>
        </w:rPr>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1A4D4F" w:rsidRDefault="001A4D4F" w:rsidP="001A4D4F">
      <w:pPr>
        <w:widowControl/>
        <w:ind w:firstLine="426"/>
        <w:jc w:val="center"/>
        <w:rPr>
          <w:rFonts w:ascii="Times New Roman" w:eastAsia="Times New Roman" w:hAnsi="Times New Roman" w:cs="Times New Roman"/>
          <w:b/>
          <w:color w:val="auto"/>
          <w:lang w:bidi="ar-SA"/>
        </w:rPr>
      </w:pPr>
    </w:p>
    <w:p w:rsidR="007A3359" w:rsidRPr="007A3359" w:rsidRDefault="007A3359" w:rsidP="007A3359">
      <w:pPr>
        <w:widowControl/>
        <w:ind w:firstLine="426"/>
        <w:jc w:val="center"/>
        <w:rPr>
          <w:rFonts w:ascii="Times New Roman" w:eastAsia="Times New Roman" w:hAnsi="Times New Roman" w:cs="Times New Roman"/>
          <w:b/>
          <w:color w:val="auto"/>
          <w:sz w:val="18"/>
          <w:szCs w:val="18"/>
          <w:lang w:bidi="ar-SA"/>
        </w:rPr>
      </w:pPr>
      <w:r w:rsidRPr="007A3359">
        <w:rPr>
          <w:rFonts w:ascii="Times New Roman" w:eastAsia="Times New Roman" w:hAnsi="Times New Roman" w:cs="Times New Roman"/>
          <w:b/>
          <w:color w:val="auto"/>
          <w:lang w:bidi="ar-SA"/>
        </w:rPr>
        <w:t>График поставки товара</w:t>
      </w:r>
      <w:r w:rsidRPr="007A3359">
        <w:rPr>
          <w:rFonts w:ascii="Times New Roman" w:eastAsia="Times New Roman" w:hAnsi="Times New Roman" w:cs="Times New Roman"/>
          <w:b/>
          <w:color w:val="auto"/>
          <w:sz w:val="18"/>
          <w:szCs w:val="18"/>
          <w:lang w:bidi="ar-SA"/>
        </w:rPr>
        <w:t>*</w:t>
      </w:r>
    </w:p>
    <w:p w:rsidR="007A3359" w:rsidRPr="007A3359" w:rsidRDefault="007A3359" w:rsidP="007A3359">
      <w:pPr>
        <w:widowControl/>
        <w:ind w:firstLine="426"/>
        <w:jc w:val="center"/>
        <w:rPr>
          <w:rFonts w:ascii="Times New Roman" w:eastAsia="Times New Roman" w:hAnsi="Times New Roman" w:cs="Times New Roman"/>
          <w:b/>
          <w:color w:val="auto"/>
          <w:sz w:val="18"/>
          <w:szCs w:val="18"/>
          <w:lang w:bidi="ar-SA"/>
        </w:rPr>
      </w:pPr>
    </w:p>
    <w:p w:rsidR="007A3359" w:rsidRPr="007A3359" w:rsidRDefault="007A3359" w:rsidP="007A3359">
      <w:pPr>
        <w:widowControl/>
        <w:ind w:firstLine="426"/>
        <w:jc w:val="center"/>
        <w:rPr>
          <w:rFonts w:ascii="Times New Roman" w:eastAsia="Times New Roman" w:hAnsi="Times New Roman" w:cs="Times New Roman"/>
          <w:b/>
          <w:color w:val="auto"/>
          <w:lang w:bidi="ar-SA"/>
        </w:rPr>
      </w:pPr>
    </w:p>
    <w:tbl>
      <w:tblPr>
        <w:tblW w:w="5383" w:type="dxa"/>
        <w:jc w:val="center"/>
        <w:tblLayout w:type="fixed"/>
        <w:tblCellMar>
          <w:left w:w="57" w:type="dxa"/>
          <w:right w:w="57" w:type="dxa"/>
        </w:tblCellMar>
        <w:tblLook w:val="0000" w:firstRow="0" w:lastRow="0" w:firstColumn="0" w:lastColumn="0" w:noHBand="0" w:noVBand="0"/>
      </w:tblPr>
      <w:tblGrid>
        <w:gridCol w:w="1597"/>
        <w:gridCol w:w="3786"/>
      </w:tblGrid>
      <w:tr w:rsidR="007A3359" w:rsidRPr="007A3359" w:rsidTr="00671338">
        <w:trPr>
          <w:trHeight w:val="707"/>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3359" w:rsidRPr="007A3359" w:rsidRDefault="007A3359" w:rsidP="007A3359">
            <w:pPr>
              <w:widowControl/>
              <w:suppressAutoHyphens/>
              <w:jc w:val="center"/>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День недели</w:t>
            </w:r>
          </w:p>
        </w:tc>
        <w:tc>
          <w:tcPr>
            <w:tcW w:w="37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3359" w:rsidRPr="007A3359" w:rsidRDefault="007A3359" w:rsidP="007A3359">
            <w:pPr>
              <w:widowControl/>
              <w:suppressAutoHyphens/>
              <w:jc w:val="center"/>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Кондитерские изделия,</w:t>
            </w:r>
          </w:p>
          <w:p w:rsidR="007A3359" w:rsidRPr="007A3359" w:rsidRDefault="007A3359" w:rsidP="007A3359">
            <w:pPr>
              <w:widowControl/>
              <w:suppressAutoHyphens/>
              <w:jc w:val="center"/>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 xml:space="preserve"> фрукты сушенные, клюква замороженная, горошек</w:t>
            </w:r>
            <w:r w:rsidRPr="007A3359">
              <w:t xml:space="preserve"> </w:t>
            </w:r>
            <w:r w:rsidRPr="007A3359">
              <w:rPr>
                <w:rFonts w:ascii="Times New Roman" w:eastAsia="Times New Roman" w:hAnsi="Times New Roman" w:cs="Times New Roman"/>
                <w:color w:val="auto"/>
                <w:lang w:bidi="ar-SA"/>
              </w:rPr>
              <w:t>консервированный</w:t>
            </w:r>
          </w:p>
          <w:p w:rsidR="007A3359" w:rsidRPr="007A3359" w:rsidRDefault="007A3359" w:rsidP="007A3359">
            <w:pPr>
              <w:widowControl/>
              <w:suppressAutoHyphens/>
              <w:jc w:val="center"/>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с 7:00 до 13:00 час.</w:t>
            </w:r>
          </w:p>
        </w:tc>
      </w:tr>
      <w:tr w:rsidR="007A3359" w:rsidRPr="007A3359" w:rsidTr="00671338">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3359" w:rsidRPr="007A3359" w:rsidRDefault="007A3359" w:rsidP="007A3359">
            <w:pPr>
              <w:widowControl/>
              <w:suppressAutoHyphens/>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Понедельник</w:t>
            </w:r>
          </w:p>
        </w:tc>
        <w:tc>
          <w:tcPr>
            <w:tcW w:w="3786" w:type="dxa"/>
            <w:tcBorders>
              <w:top w:val="single" w:sz="3" w:space="0" w:color="000000"/>
              <w:left w:val="single" w:sz="3" w:space="0" w:color="000000"/>
              <w:bottom w:val="single" w:sz="3" w:space="0" w:color="000000"/>
              <w:right w:val="single" w:sz="3" w:space="0" w:color="000000"/>
            </w:tcBorders>
            <w:shd w:val="clear" w:color="000000" w:fill="FFFFFF"/>
          </w:tcPr>
          <w:p w:rsidR="007A3359" w:rsidRPr="007A3359" w:rsidRDefault="007A3359" w:rsidP="007A3359">
            <w:pPr>
              <w:widowControl/>
              <w:suppressAutoHyphens/>
              <w:jc w:val="center"/>
              <w:rPr>
                <w:rFonts w:ascii="Times New Roman" w:eastAsia="Times New Roman" w:hAnsi="Times New Roman" w:cs="Times New Roman"/>
                <w:color w:val="auto"/>
                <w:lang w:bidi="ar-SA"/>
              </w:rPr>
            </w:pPr>
          </w:p>
        </w:tc>
      </w:tr>
      <w:tr w:rsidR="007A3359" w:rsidRPr="007A3359" w:rsidTr="00671338">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3359" w:rsidRPr="007A3359" w:rsidRDefault="007A3359" w:rsidP="007A3359">
            <w:pPr>
              <w:widowControl/>
              <w:suppressAutoHyphens/>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Вторник</w:t>
            </w:r>
          </w:p>
        </w:tc>
        <w:tc>
          <w:tcPr>
            <w:tcW w:w="3786" w:type="dxa"/>
            <w:tcBorders>
              <w:top w:val="single" w:sz="3" w:space="0" w:color="000000"/>
              <w:left w:val="single" w:sz="3" w:space="0" w:color="000000"/>
              <w:bottom w:val="single" w:sz="3" w:space="0" w:color="000000"/>
              <w:right w:val="single" w:sz="3" w:space="0" w:color="000000"/>
            </w:tcBorders>
            <w:shd w:val="clear" w:color="000000" w:fill="FFFFFF"/>
          </w:tcPr>
          <w:p w:rsidR="007A3359" w:rsidRPr="007A3359" w:rsidRDefault="007A3359" w:rsidP="007A3359">
            <w:pPr>
              <w:widowControl/>
              <w:suppressAutoHyphens/>
              <w:jc w:val="center"/>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w:t>
            </w:r>
          </w:p>
        </w:tc>
      </w:tr>
      <w:tr w:rsidR="007A3359" w:rsidRPr="007A3359" w:rsidTr="00671338">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3359" w:rsidRPr="007A3359" w:rsidRDefault="007A3359" w:rsidP="007A3359">
            <w:pPr>
              <w:widowControl/>
              <w:suppressAutoHyphens/>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Среда</w:t>
            </w:r>
          </w:p>
        </w:tc>
        <w:tc>
          <w:tcPr>
            <w:tcW w:w="3786" w:type="dxa"/>
            <w:tcBorders>
              <w:top w:val="single" w:sz="3" w:space="0" w:color="000000"/>
              <w:left w:val="single" w:sz="3" w:space="0" w:color="000000"/>
              <w:bottom w:val="single" w:sz="3" w:space="0" w:color="000000"/>
              <w:right w:val="single" w:sz="3" w:space="0" w:color="000000"/>
            </w:tcBorders>
            <w:shd w:val="clear" w:color="000000" w:fill="FFFFFF"/>
          </w:tcPr>
          <w:p w:rsidR="007A3359" w:rsidRPr="007A3359" w:rsidRDefault="007A3359" w:rsidP="007A3359">
            <w:pPr>
              <w:widowControl/>
              <w:suppressAutoHyphens/>
              <w:jc w:val="center"/>
              <w:rPr>
                <w:rFonts w:ascii="Times New Roman" w:eastAsia="Times New Roman" w:hAnsi="Times New Roman" w:cs="Times New Roman"/>
                <w:color w:val="auto"/>
                <w:lang w:bidi="ar-SA"/>
              </w:rPr>
            </w:pPr>
          </w:p>
        </w:tc>
      </w:tr>
      <w:tr w:rsidR="007A3359" w:rsidRPr="007A3359" w:rsidTr="00671338">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3359" w:rsidRPr="007A3359" w:rsidRDefault="007A3359" w:rsidP="007A3359">
            <w:pPr>
              <w:widowControl/>
              <w:suppressAutoHyphens/>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Четверг</w:t>
            </w:r>
          </w:p>
        </w:tc>
        <w:tc>
          <w:tcPr>
            <w:tcW w:w="3786" w:type="dxa"/>
            <w:tcBorders>
              <w:top w:val="single" w:sz="3" w:space="0" w:color="000000"/>
              <w:left w:val="single" w:sz="3" w:space="0" w:color="000000"/>
              <w:bottom w:val="single" w:sz="3" w:space="0" w:color="000000"/>
              <w:right w:val="single" w:sz="3" w:space="0" w:color="000000"/>
            </w:tcBorders>
            <w:shd w:val="clear" w:color="000000" w:fill="FFFFFF"/>
          </w:tcPr>
          <w:p w:rsidR="007A3359" w:rsidRPr="007A3359" w:rsidRDefault="007A3359" w:rsidP="007A3359">
            <w:pPr>
              <w:widowControl/>
              <w:suppressAutoHyphens/>
              <w:jc w:val="center"/>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w:t>
            </w:r>
          </w:p>
        </w:tc>
      </w:tr>
      <w:tr w:rsidR="007A3359" w:rsidRPr="007A3359" w:rsidTr="00671338">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3359" w:rsidRPr="007A3359" w:rsidRDefault="007A3359" w:rsidP="007A3359">
            <w:pPr>
              <w:widowControl/>
              <w:suppressAutoHyphens/>
              <w:rPr>
                <w:rFonts w:ascii="Times New Roman" w:eastAsia="Times New Roman" w:hAnsi="Times New Roman" w:cs="Times New Roman"/>
                <w:color w:val="auto"/>
                <w:lang w:bidi="ar-SA"/>
              </w:rPr>
            </w:pPr>
            <w:r w:rsidRPr="007A3359">
              <w:rPr>
                <w:rFonts w:ascii="Times New Roman" w:eastAsia="Times New Roman" w:hAnsi="Times New Roman" w:cs="Times New Roman"/>
                <w:color w:val="auto"/>
                <w:lang w:bidi="ar-SA"/>
              </w:rPr>
              <w:t>Пятница</w:t>
            </w:r>
          </w:p>
        </w:tc>
        <w:tc>
          <w:tcPr>
            <w:tcW w:w="3786" w:type="dxa"/>
            <w:tcBorders>
              <w:top w:val="single" w:sz="3" w:space="0" w:color="000000"/>
              <w:left w:val="single" w:sz="3" w:space="0" w:color="000000"/>
              <w:bottom w:val="single" w:sz="3" w:space="0" w:color="000000"/>
              <w:right w:val="single" w:sz="3" w:space="0" w:color="000000"/>
            </w:tcBorders>
            <w:shd w:val="clear" w:color="000000" w:fill="FFFFFF"/>
          </w:tcPr>
          <w:p w:rsidR="007A3359" w:rsidRPr="007A3359" w:rsidRDefault="007A3359" w:rsidP="007A3359">
            <w:pPr>
              <w:widowControl/>
              <w:suppressAutoHyphens/>
              <w:jc w:val="center"/>
              <w:rPr>
                <w:rFonts w:ascii="Times New Roman" w:eastAsia="Times New Roman" w:hAnsi="Times New Roman" w:cs="Times New Roman"/>
                <w:color w:val="auto"/>
                <w:lang w:bidi="ar-SA"/>
              </w:rPr>
            </w:pPr>
          </w:p>
        </w:tc>
      </w:tr>
    </w:tbl>
    <w:p w:rsidR="007A3359" w:rsidRPr="007A3359" w:rsidRDefault="007A3359" w:rsidP="007A3359">
      <w:pPr>
        <w:widowControl/>
        <w:ind w:firstLine="426"/>
        <w:jc w:val="center"/>
        <w:rPr>
          <w:rFonts w:ascii="Times New Roman" w:eastAsia="Times New Roman" w:hAnsi="Times New Roman" w:cs="Times New Roman"/>
          <w:color w:val="auto"/>
          <w:lang w:bidi="ar-SA"/>
        </w:rPr>
      </w:pPr>
    </w:p>
    <w:p w:rsidR="007A3359" w:rsidRPr="007A3359" w:rsidRDefault="007A3359" w:rsidP="007A3359">
      <w:pPr>
        <w:widowControl/>
        <w:rPr>
          <w:rFonts w:ascii="Times New Roman" w:eastAsia="Calibri" w:hAnsi="Times New Roman" w:cs="Times New Roman"/>
          <w:color w:val="auto"/>
          <w:sz w:val="20"/>
          <w:szCs w:val="20"/>
          <w:lang w:bidi="ar-SA"/>
        </w:rPr>
      </w:pPr>
    </w:p>
    <w:p w:rsidR="007A3359" w:rsidRPr="007A3359" w:rsidRDefault="007A3359" w:rsidP="007A3359">
      <w:pPr>
        <w:autoSpaceDE w:val="0"/>
        <w:autoSpaceDN w:val="0"/>
        <w:adjustRightInd w:val="0"/>
        <w:jc w:val="center"/>
        <w:rPr>
          <w:rFonts w:ascii="Times New Roman" w:hAnsi="Times New Roman"/>
          <w:b/>
        </w:rPr>
      </w:pPr>
    </w:p>
    <w:p w:rsidR="007A3359" w:rsidRPr="007A3359" w:rsidRDefault="007A3359" w:rsidP="007A3359">
      <w:pPr>
        <w:autoSpaceDE w:val="0"/>
        <w:autoSpaceDN w:val="0"/>
        <w:adjustRightInd w:val="0"/>
        <w:spacing w:line="276" w:lineRule="auto"/>
        <w:jc w:val="right"/>
        <w:rPr>
          <w:rFonts w:ascii="Times New Roman" w:eastAsiaTheme="minorEastAsia" w:hAnsi="Times New Roman" w:cs="Times New Roman"/>
          <w:color w:val="auto"/>
          <w:lang w:bidi="ar-SA"/>
        </w:rPr>
      </w:pPr>
    </w:p>
    <w:p w:rsidR="007A3359" w:rsidRPr="007A3359" w:rsidRDefault="007A3359" w:rsidP="007A3359">
      <w:pPr>
        <w:ind w:left="360" w:firstLine="1058"/>
        <w:rPr>
          <w:rFonts w:ascii="Times New Roman" w:eastAsia="Times New Roman" w:hAnsi="Times New Roman" w:cs="Times New Roman"/>
          <w:sz w:val="18"/>
          <w:szCs w:val="18"/>
        </w:rPr>
      </w:pPr>
      <w:r w:rsidRPr="007A3359">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7A3359" w:rsidRPr="007A3359" w:rsidRDefault="007A3359" w:rsidP="007A3359">
      <w:pPr>
        <w:ind w:left="360" w:firstLine="1058"/>
        <w:rPr>
          <w:rFonts w:ascii="Times New Roman" w:eastAsia="Times New Roman" w:hAnsi="Times New Roman" w:cs="Times New Roman"/>
          <w:sz w:val="18"/>
          <w:szCs w:val="18"/>
        </w:rPr>
      </w:pPr>
      <w:r w:rsidRPr="007A3359">
        <w:rPr>
          <w:rFonts w:ascii="Times New Roman" w:eastAsia="Times New Roman" w:hAnsi="Times New Roman" w:cs="Times New Roman"/>
          <w:sz w:val="18"/>
          <w:szCs w:val="18"/>
        </w:rPr>
        <w:t xml:space="preserve">  В праздничные дни, укороченные и удлиненные рабочие недели график согласовывается с заказчиком.</w:t>
      </w:r>
    </w:p>
    <w:p w:rsidR="007A3359" w:rsidRPr="007A3359" w:rsidRDefault="007A3359" w:rsidP="007A3359">
      <w:pPr>
        <w:ind w:left="360" w:firstLine="1058"/>
        <w:rPr>
          <w:rFonts w:ascii="Times New Roman" w:eastAsia="Times New Roman" w:hAnsi="Times New Roman" w:cs="Times New Roman"/>
          <w:sz w:val="18"/>
          <w:szCs w:val="18"/>
        </w:rPr>
      </w:pPr>
    </w:p>
    <w:tbl>
      <w:tblPr>
        <w:tblpPr w:leftFromText="180" w:rightFromText="180" w:vertAnchor="text" w:horzAnchor="margin" w:tblpXSpec="center" w:tblpY="171"/>
        <w:tblW w:w="0" w:type="auto"/>
        <w:tblLayout w:type="fixed"/>
        <w:tblCellMar>
          <w:left w:w="90" w:type="dxa"/>
          <w:right w:w="90" w:type="dxa"/>
        </w:tblCellMar>
        <w:tblLook w:val="04A0" w:firstRow="1" w:lastRow="0" w:firstColumn="1" w:lastColumn="0" w:noHBand="0" w:noVBand="1"/>
      </w:tblPr>
      <w:tblGrid>
        <w:gridCol w:w="5105"/>
        <w:gridCol w:w="4976"/>
      </w:tblGrid>
      <w:tr w:rsidR="00483B8D" w:rsidRPr="0052756B" w:rsidTr="00B57C2F">
        <w:trPr>
          <w:trHeight w:val="19"/>
        </w:trPr>
        <w:tc>
          <w:tcPr>
            <w:tcW w:w="5105" w:type="dxa"/>
            <w:tcBorders>
              <w:top w:val="nil"/>
              <w:left w:val="nil"/>
              <w:bottom w:val="single" w:sz="6" w:space="0" w:color="auto"/>
              <w:right w:val="nil"/>
            </w:tcBorders>
            <w:tcMar>
              <w:top w:w="114" w:type="dxa"/>
              <w:left w:w="28" w:type="dxa"/>
              <w:bottom w:w="114" w:type="dxa"/>
              <w:right w:w="28" w:type="dxa"/>
            </w:tcMar>
          </w:tcPr>
          <w:p w:rsidR="00483B8D" w:rsidRPr="0052756B" w:rsidRDefault="00483B8D" w:rsidP="00B57C2F">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483B8D" w:rsidRPr="0052756B" w:rsidRDefault="00483B8D" w:rsidP="00B57C2F">
            <w:pPr>
              <w:rPr>
                <w:rFonts w:ascii="Times New Roman" w:hAnsi="Times New Roman" w:cs="Times New Roman"/>
                <w:b/>
              </w:rPr>
            </w:pPr>
            <w:r w:rsidRPr="0052756B">
              <w:rPr>
                <w:rFonts w:ascii="Times New Roman" w:hAnsi="Times New Roman" w:cs="Times New Roman"/>
                <w:b/>
              </w:rPr>
              <w:t>ГБДОУ детский сад № 48</w:t>
            </w:r>
          </w:p>
          <w:p w:rsidR="00483B8D" w:rsidRDefault="00483B8D" w:rsidP="00B57C2F">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483B8D" w:rsidRDefault="00483B8D" w:rsidP="00B57C2F">
            <w:pPr>
              <w:rPr>
                <w:rFonts w:ascii="Times New Roman" w:hAnsi="Times New Roman" w:cs="Times New Roman"/>
              </w:rPr>
            </w:pPr>
            <w:r w:rsidRPr="0052756B">
              <w:rPr>
                <w:rFonts w:ascii="Times New Roman" w:hAnsi="Times New Roman" w:cs="Times New Roman"/>
              </w:rPr>
              <w:t>Заведующий</w:t>
            </w:r>
          </w:p>
          <w:p w:rsidR="00483B8D" w:rsidRPr="0052756B" w:rsidRDefault="00483B8D" w:rsidP="00B57C2F">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4976" w:type="dxa"/>
            <w:tcBorders>
              <w:top w:val="nil"/>
              <w:left w:val="nil"/>
              <w:bottom w:val="single" w:sz="6" w:space="0" w:color="auto"/>
              <w:right w:val="nil"/>
            </w:tcBorders>
            <w:tcMar>
              <w:top w:w="114" w:type="dxa"/>
              <w:left w:w="28" w:type="dxa"/>
              <w:bottom w:w="114" w:type="dxa"/>
              <w:right w:w="28" w:type="dxa"/>
            </w:tcMar>
          </w:tcPr>
          <w:p w:rsidR="00483B8D" w:rsidRPr="0052756B" w:rsidRDefault="00483B8D" w:rsidP="00B57C2F">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483B8D" w:rsidRPr="0052756B" w:rsidRDefault="00483B8D" w:rsidP="00B57C2F">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483B8D" w:rsidRDefault="00483B8D" w:rsidP="00B57C2F">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Генеральный директор   </w:t>
            </w:r>
          </w:p>
          <w:p w:rsidR="00483B8D" w:rsidRPr="0052756B" w:rsidRDefault="00483B8D" w:rsidP="00B57C2F">
            <w:pPr>
              <w:pStyle w:val="FORMATTEXT"/>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w:t>
            </w:r>
            <w:r w:rsidRPr="0052756B">
              <w:rPr>
                <w:rFonts w:ascii="Times New Roman" w:hAnsi="Times New Roman" w:cs="Times New Roman"/>
                <w:sz w:val="24"/>
                <w:szCs w:val="24"/>
                <w:lang w:eastAsia="en-US"/>
              </w:rPr>
              <w:t>Е.К</w:t>
            </w:r>
            <w:r>
              <w:rPr>
                <w:rFonts w:ascii="Times New Roman" w:hAnsi="Times New Roman" w:cs="Times New Roman"/>
                <w:sz w:val="24"/>
                <w:szCs w:val="24"/>
                <w:lang w:eastAsia="en-US"/>
              </w:rPr>
              <w:t>.</w:t>
            </w:r>
            <w:r w:rsidRPr="0052756B">
              <w:rPr>
                <w:rFonts w:ascii="Times New Roman" w:hAnsi="Times New Roman" w:cs="Times New Roman"/>
                <w:sz w:val="24"/>
                <w:szCs w:val="24"/>
                <w:lang w:eastAsia="en-US"/>
              </w:rPr>
              <w:t xml:space="preserve"> Россошанский.</w:t>
            </w:r>
          </w:p>
        </w:tc>
      </w:tr>
    </w:tbl>
    <w:p w:rsidR="001A4D4F" w:rsidRPr="00956B49" w:rsidRDefault="001A4D4F" w:rsidP="001A4D4F">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1A4D4F" w:rsidRPr="00956B49" w:rsidRDefault="001A4D4F" w:rsidP="001A4D4F">
      <w:pPr>
        <w:pStyle w:val="FORMATTEXT"/>
        <w:spacing w:line="276" w:lineRule="auto"/>
        <w:jc w:val="center"/>
        <w:rPr>
          <w:rFonts w:ascii="Times New Roman" w:hAnsi="Times New Roman" w:cs="Times New Roman"/>
          <w:sz w:val="24"/>
          <w:szCs w:val="24"/>
        </w:rPr>
      </w:pPr>
    </w:p>
    <w:p w:rsidR="001A4D4F" w:rsidRDefault="001A4D4F" w:rsidP="00483B8D">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1A4D4F" w:rsidRPr="00A20565" w:rsidRDefault="001A4D4F" w:rsidP="00483B8D">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sectPr w:rsidR="001A4D4F" w:rsidRPr="00A20565" w:rsidSect="00E1499F">
      <w:headerReference w:type="even" r:id="rId66"/>
      <w:headerReference w:type="default" r:id="rId67"/>
      <w:pgSz w:w="11906" w:h="16838"/>
      <w:pgMar w:top="1135" w:right="566" w:bottom="1440"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64F" w:rsidRDefault="005D064F" w:rsidP="008438CB">
      <w:r>
        <w:separator/>
      </w:r>
    </w:p>
  </w:endnote>
  <w:endnote w:type="continuationSeparator" w:id="0">
    <w:p w:rsidR="005D064F" w:rsidRDefault="005D064F"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828624875"/>
      <w:docPartObj>
        <w:docPartGallery w:val="Page Numbers (Bottom of Page)"/>
        <w:docPartUnique/>
      </w:docPartObj>
    </w:sdtPr>
    <w:sdtEndPr/>
    <w:sdtContent>
      <w:p w:rsidR="005018A7" w:rsidRPr="00AA4C19" w:rsidRDefault="005018A7"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sidR="0014772E">
          <w:rPr>
            <w:rFonts w:ascii="Times New Roman" w:hAnsi="Times New Roman" w:cs="Times New Roman"/>
            <w:noProof/>
            <w:sz w:val="22"/>
            <w:szCs w:val="22"/>
          </w:rPr>
          <w:t>20</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64F" w:rsidRDefault="005D064F" w:rsidP="008438CB">
      <w:r>
        <w:separator/>
      </w:r>
    </w:p>
  </w:footnote>
  <w:footnote w:type="continuationSeparator" w:id="0">
    <w:p w:rsidR="005D064F" w:rsidRDefault="005D064F" w:rsidP="008438CB">
      <w:r>
        <w:continuationSeparator/>
      </w:r>
    </w:p>
  </w:footnote>
  <w:footnote w:id="1">
    <w:p w:rsidR="005018A7" w:rsidRPr="00A20565" w:rsidRDefault="005018A7" w:rsidP="00873374">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5018A7" w:rsidRDefault="005018A7" w:rsidP="00873374">
      <w:pPr>
        <w:pStyle w:val="a5"/>
        <w:spacing w:after="0"/>
        <w:rPr>
          <w:i/>
          <w:sz w:val="18"/>
          <w:szCs w:val="18"/>
        </w:rPr>
      </w:pPr>
      <w:r>
        <w:rPr>
          <w:rStyle w:val="a7"/>
        </w:rPr>
        <w:footnoteRef/>
      </w:r>
      <w:r>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8A7" w:rsidRPr="00683F6D" w:rsidRDefault="005018A7"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5018A7" w:rsidRDefault="005018A7">
    <w:pPr>
      <w:pStyle w:val="a3"/>
    </w:pPr>
  </w:p>
  <w:p w:rsidR="005018A7" w:rsidRDefault="005018A7"/>
  <w:p w:rsidR="005018A7" w:rsidRDefault="005018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8A7" w:rsidRDefault="005018A7">
    <w:pPr>
      <w:pStyle w:val="a3"/>
      <w:jc w:val="center"/>
    </w:pPr>
    <w:r>
      <w:fldChar w:fldCharType="begin"/>
    </w:r>
    <w:r>
      <w:instrText>PAGE   \* MERGEFORMAT</w:instrText>
    </w:r>
    <w:r>
      <w:fldChar w:fldCharType="separate"/>
    </w:r>
    <w:r w:rsidR="0014772E">
      <w:rPr>
        <w:noProof/>
      </w:rPr>
      <w:t>20</w:t>
    </w:r>
    <w:r>
      <w:fldChar w:fldCharType="end"/>
    </w:r>
  </w:p>
  <w:p w:rsidR="005018A7" w:rsidRDefault="005018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86E"/>
    <w:multiLevelType w:val="hybridMultilevel"/>
    <w:tmpl w:val="B8788BA0"/>
    <w:lvl w:ilvl="0" w:tplc="C922C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A3F690A"/>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D1CDD"/>
    <w:multiLevelType w:val="hybridMultilevel"/>
    <w:tmpl w:val="91C46F2C"/>
    <w:lvl w:ilvl="0" w:tplc="9A148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12963"/>
    <w:rsid w:val="000170F8"/>
    <w:rsid w:val="00020FE6"/>
    <w:rsid w:val="00021BFD"/>
    <w:rsid w:val="00041622"/>
    <w:rsid w:val="0004504C"/>
    <w:rsid w:val="00055030"/>
    <w:rsid w:val="00056695"/>
    <w:rsid w:val="00056903"/>
    <w:rsid w:val="000601C3"/>
    <w:rsid w:val="000611E1"/>
    <w:rsid w:val="00067761"/>
    <w:rsid w:val="000830D5"/>
    <w:rsid w:val="00093EC7"/>
    <w:rsid w:val="000A057D"/>
    <w:rsid w:val="000A278E"/>
    <w:rsid w:val="000C4012"/>
    <w:rsid w:val="000D579F"/>
    <w:rsid w:val="000E3EC8"/>
    <w:rsid w:val="000F06B4"/>
    <w:rsid w:val="000F72B4"/>
    <w:rsid w:val="001012FC"/>
    <w:rsid w:val="0012644E"/>
    <w:rsid w:val="00127275"/>
    <w:rsid w:val="0014772E"/>
    <w:rsid w:val="00174B1D"/>
    <w:rsid w:val="00177A7A"/>
    <w:rsid w:val="00182223"/>
    <w:rsid w:val="00185C89"/>
    <w:rsid w:val="0019133B"/>
    <w:rsid w:val="001A4D4F"/>
    <w:rsid w:val="001A60E3"/>
    <w:rsid w:val="001A6CEF"/>
    <w:rsid w:val="001B7FD9"/>
    <w:rsid w:val="001D0D77"/>
    <w:rsid w:val="001D76C1"/>
    <w:rsid w:val="001E159F"/>
    <w:rsid w:val="001E381A"/>
    <w:rsid w:val="0020573D"/>
    <w:rsid w:val="00210729"/>
    <w:rsid w:val="00215809"/>
    <w:rsid w:val="00245EF7"/>
    <w:rsid w:val="0025377A"/>
    <w:rsid w:val="00262670"/>
    <w:rsid w:val="00266A52"/>
    <w:rsid w:val="002B44F3"/>
    <w:rsid w:val="002C110B"/>
    <w:rsid w:val="002D35FD"/>
    <w:rsid w:val="0030663F"/>
    <w:rsid w:val="00311D1B"/>
    <w:rsid w:val="00315EBA"/>
    <w:rsid w:val="00316487"/>
    <w:rsid w:val="00331D9B"/>
    <w:rsid w:val="003354B3"/>
    <w:rsid w:val="003624DF"/>
    <w:rsid w:val="0036385E"/>
    <w:rsid w:val="00374CFB"/>
    <w:rsid w:val="00386A58"/>
    <w:rsid w:val="003967A9"/>
    <w:rsid w:val="003B1507"/>
    <w:rsid w:val="003B7F8F"/>
    <w:rsid w:val="003C057C"/>
    <w:rsid w:val="003D031E"/>
    <w:rsid w:val="003D1350"/>
    <w:rsid w:val="003E08E1"/>
    <w:rsid w:val="003E34F1"/>
    <w:rsid w:val="003E4E68"/>
    <w:rsid w:val="003E69D4"/>
    <w:rsid w:val="003F1DFC"/>
    <w:rsid w:val="003F5EFC"/>
    <w:rsid w:val="004012F2"/>
    <w:rsid w:val="0040322D"/>
    <w:rsid w:val="004046D1"/>
    <w:rsid w:val="00446DB9"/>
    <w:rsid w:val="00454727"/>
    <w:rsid w:val="004756DD"/>
    <w:rsid w:val="00475BF2"/>
    <w:rsid w:val="00476FA6"/>
    <w:rsid w:val="004774C0"/>
    <w:rsid w:val="00483B8D"/>
    <w:rsid w:val="00496E43"/>
    <w:rsid w:val="004A0235"/>
    <w:rsid w:val="004B2C15"/>
    <w:rsid w:val="004B4FFD"/>
    <w:rsid w:val="004D6B11"/>
    <w:rsid w:val="004F04F9"/>
    <w:rsid w:val="004F0E80"/>
    <w:rsid w:val="005018A7"/>
    <w:rsid w:val="00504C6C"/>
    <w:rsid w:val="00504DC1"/>
    <w:rsid w:val="00511880"/>
    <w:rsid w:val="00516881"/>
    <w:rsid w:val="005248BF"/>
    <w:rsid w:val="00531830"/>
    <w:rsid w:val="00533148"/>
    <w:rsid w:val="00541B30"/>
    <w:rsid w:val="005519A5"/>
    <w:rsid w:val="0056630B"/>
    <w:rsid w:val="00571855"/>
    <w:rsid w:val="00575E46"/>
    <w:rsid w:val="005769C3"/>
    <w:rsid w:val="00580388"/>
    <w:rsid w:val="005874C3"/>
    <w:rsid w:val="005B2B77"/>
    <w:rsid w:val="005B61D0"/>
    <w:rsid w:val="005C66F1"/>
    <w:rsid w:val="005C7646"/>
    <w:rsid w:val="005D064F"/>
    <w:rsid w:val="005D534E"/>
    <w:rsid w:val="005E2A0F"/>
    <w:rsid w:val="005E474C"/>
    <w:rsid w:val="005E4C68"/>
    <w:rsid w:val="005F4A1B"/>
    <w:rsid w:val="006011D0"/>
    <w:rsid w:val="006170E6"/>
    <w:rsid w:val="006316EF"/>
    <w:rsid w:val="00631C84"/>
    <w:rsid w:val="00637F2E"/>
    <w:rsid w:val="006544A4"/>
    <w:rsid w:val="00655CC8"/>
    <w:rsid w:val="0066225B"/>
    <w:rsid w:val="006673B3"/>
    <w:rsid w:val="00670414"/>
    <w:rsid w:val="0068494F"/>
    <w:rsid w:val="006A54E4"/>
    <w:rsid w:val="006B26FF"/>
    <w:rsid w:val="006C1AD2"/>
    <w:rsid w:val="006D4191"/>
    <w:rsid w:val="006F4895"/>
    <w:rsid w:val="00705155"/>
    <w:rsid w:val="00713C95"/>
    <w:rsid w:val="00717CB4"/>
    <w:rsid w:val="00726904"/>
    <w:rsid w:val="00732C1F"/>
    <w:rsid w:val="0074599A"/>
    <w:rsid w:val="00755AB7"/>
    <w:rsid w:val="00764DAE"/>
    <w:rsid w:val="007A3359"/>
    <w:rsid w:val="007A6E96"/>
    <w:rsid w:val="007B71B3"/>
    <w:rsid w:val="007C2117"/>
    <w:rsid w:val="007E0437"/>
    <w:rsid w:val="007E0B09"/>
    <w:rsid w:val="007E3D32"/>
    <w:rsid w:val="007F10D5"/>
    <w:rsid w:val="00812FF5"/>
    <w:rsid w:val="008146C5"/>
    <w:rsid w:val="008323B1"/>
    <w:rsid w:val="008438CB"/>
    <w:rsid w:val="008456A2"/>
    <w:rsid w:val="00846FE0"/>
    <w:rsid w:val="0085620C"/>
    <w:rsid w:val="00873374"/>
    <w:rsid w:val="00875825"/>
    <w:rsid w:val="00881B9C"/>
    <w:rsid w:val="00882F00"/>
    <w:rsid w:val="00884C17"/>
    <w:rsid w:val="00887DCE"/>
    <w:rsid w:val="008B3225"/>
    <w:rsid w:val="008B3467"/>
    <w:rsid w:val="008B60FF"/>
    <w:rsid w:val="008C7250"/>
    <w:rsid w:val="008D7D0F"/>
    <w:rsid w:val="008F0E8A"/>
    <w:rsid w:val="008F38ED"/>
    <w:rsid w:val="008F656B"/>
    <w:rsid w:val="00900FB5"/>
    <w:rsid w:val="0091005F"/>
    <w:rsid w:val="00912231"/>
    <w:rsid w:val="00916295"/>
    <w:rsid w:val="00927B6E"/>
    <w:rsid w:val="009404CC"/>
    <w:rsid w:val="00940BBE"/>
    <w:rsid w:val="009629FD"/>
    <w:rsid w:val="00963193"/>
    <w:rsid w:val="00975425"/>
    <w:rsid w:val="00980FCA"/>
    <w:rsid w:val="00984B62"/>
    <w:rsid w:val="00984D0A"/>
    <w:rsid w:val="00986A1D"/>
    <w:rsid w:val="00997DDB"/>
    <w:rsid w:val="009A4552"/>
    <w:rsid w:val="009D51FB"/>
    <w:rsid w:val="009D7455"/>
    <w:rsid w:val="009F0ED7"/>
    <w:rsid w:val="009F2C3E"/>
    <w:rsid w:val="009F43E9"/>
    <w:rsid w:val="00A0096C"/>
    <w:rsid w:val="00A031F1"/>
    <w:rsid w:val="00A04BC6"/>
    <w:rsid w:val="00A075DF"/>
    <w:rsid w:val="00A11308"/>
    <w:rsid w:val="00A14E8B"/>
    <w:rsid w:val="00A20565"/>
    <w:rsid w:val="00A24389"/>
    <w:rsid w:val="00A658E9"/>
    <w:rsid w:val="00A94948"/>
    <w:rsid w:val="00AA2E83"/>
    <w:rsid w:val="00AA4C19"/>
    <w:rsid w:val="00AD5660"/>
    <w:rsid w:val="00AE052B"/>
    <w:rsid w:val="00AE1AD3"/>
    <w:rsid w:val="00AE2EA5"/>
    <w:rsid w:val="00AE32CE"/>
    <w:rsid w:val="00AF1983"/>
    <w:rsid w:val="00AF5DE4"/>
    <w:rsid w:val="00B0161C"/>
    <w:rsid w:val="00B124D5"/>
    <w:rsid w:val="00B164F8"/>
    <w:rsid w:val="00B44AE1"/>
    <w:rsid w:val="00B45028"/>
    <w:rsid w:val="00B560A2"/>
    <w:rsid w:val="00B721BC"/>
    <w:rsid w:val="00B7438A"/>
    <w:rsid w:val="00B75D6A"/>
    <w:rsid w:val="00B912AC"/>
    <w:rsid w:val="00B936DB"/>
    <w:rsid w:val="00BA252C"/>
    <w:rsid w:val="00BC66DD"/>
    <w:rsid w:val="00BC7BE8"/>
    <w:rsid w:val="00BD3C9F"/>
    <w:rsid w:val="00BF08EC"/>
    <w:rsid w:val="00BF0CCB"/>
    <w:rsid w:val="00C22F89"/>
    <w:rsid w:val="00C452B1"/>
    <w:rsid w:val="00C50E24"/>
    <w:rsid w:val="00C554B9"/>
    <w:rsid w:val="00C56E58"/>
    <w:rsid w:val="00C616B2"/>
    <w:rsid w:val="00C65F65"/>
    <w:rsid w:val="00C76088"/>
    <w:rsid w:val="00C91ABB"/>
    <w:rsid w:val="00C96F17"/>
    <w:rsid w:val="00CA4A4F"/>
    <w:rsid w:val="00CE2BFA"/>
    <w:rsid w:val="00CF156E"/>
    <w:rsid w:val="00CF18CF"/>
    <w:rsid w:val="00D10349"/>
    <w:rsid w:val="00D17B3F"/>
    <w:rsid w:val="00D21763"/>
    <w:rsid w:val="00D31033"/>
    <w:rsid w:val="00D612C3"/>
    <w:rsid w:val="00D758F8"/>
    <w:rsid w:val="00D95129"/>
    <w:rsid w:val="00DB2258"/>
    <w:rsid w:val="00DB2B8F"/>
    <w:rsid w:val="00DC2F6E"/>
    <w:rsid w:val="00DC3210"/>
    <w:rsid w:val="00DE1C8D"/>
    <w:rsid w:val="00E016E9"/>
    <w:rsid w:val="00E018BE"/>
    <w:rsid w:val="00E03208"/>
    <w:rsid w:val="00E0423A"/>
    <w:rsid w:val="00E1499F"/>
    <w:rsid w:val="00E15DCB"/>
    <w:rsid w:val="00E16042"/>
    <w:rsid w:val="00E27AC6"/>
    <w:rsid w:val="00E27E4C"/>
    <w:rsid w:val="00E518AE"/>
    <w:rsid w:val="00E5364D"/>
    <w:rsid w:val="00E628E0"/>
    <w:rsid w:val="00E6701A"/>
    <w:rsid w:val="00E71806"/>
    <w:rsid w:val="00E771A1"/>
    <w:rsid w:val="00E91FC2"/>
    <w:rsid w:val="00EA03AE"/>
    <w:rsid w:val="00EA719D"/>
    <w:rsid w:val="00EB02AD"/>
    <w:rsid w:val="00EB2627"/>
    <w:rsid w:val="00EC23B0"/>
    <w:rsid w:val="00EC7C95"/>
    <w:rsid w:val="00EF20AA"/>
    <w:rsid w:val="00F024F8"/>
    <w:rsid w:val="00F12458"/>
    <w:rsid w:val="00F22F95"/>
    <w:rsid w:val="00F2300B"/>
    <w:rsid w:val="00F3486C"/>
    <w:rsid w:val="00F76832"/>
    <w:rsid w:val="00FB4863"/>
    <w:rsid w:val="00FC5271"/>
    <w:rsid w:val="00FD1256"/>
    <w:rsid w:val="00FD3EDB"/>
    <w:rsid w:val="00FD433E"/>
    <w:rsid w:val="00FD5F16"/>
    <w:rsid w:val="00FE0C41"/>
    <w:rsid w:val="00FE46B9"/>
    <w:rsid w:val="00FF0B50"/>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6DC64"/>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unhideWhenUsed/>
    <w:rsid w:val="006316EF"/>
    <w:rPr>
      <w:color w:val="0000FF"/>
      <w:u w:val="single"/>
    </w:rPr>
  </w:style>
  <w:style w:type="paragraph" w:customStyle="1" w:styleId="ConsPlusNormal">
    <w:name w:val="ConsPlusNormal"/>
    <w:link w:val="ConsPlusNormal0"/>
    <w:uiPriority w:val="99"/>
    <w:qFormat/>
    <w:rsid w:val="006170E6"/>
    <w:pPr>
      <w:widowControl w:val="0"/>
      <w:autoSpaceDE w:val="0"/>
      <w:autoSpaceDN w:val="0"/>
    </w:pPr>
    <w:rPr>
      <w:rFonts w:ascii="Calibri" w:eastAsia="Times New Roman" w:hAnsi="Calibri" w:cs="Calibri"/>
      <w:sz w:val="22"/>
      <w:lang w:eastAsia="ru-RU"/>
    </w:rPr>
  </w:style>
  <w:style w:type="character" w:customStyle="1" w:styleId="ConsPlusNormal0">
    <w:name w:val="ConsPlusNormal Знак"/>
    <w:link w:val="ConsPlusNormal"/>
    <w:uiPriority w:val="99"/>
    <w:locked/>
    <w:rsid w:val="006170E6"/>
    <w:rPr>
      <w:rFonts w:ascii="Calibri" w:eastAsia="Times New Roman" w:hAnsi="Calibri" w:cs="Calibri"/>
      <w:sz w:val="22"/>
      <w:lang w:eastAsia="ru-RU"/>
    </w:rPr>
  </w:style>
  <w:style w:type="paragraph" w:customStyle="1" w:styleId="1">
    <w:name w:val="Знак сноски1"/>
    <w:basedOn w:val="a"/>
    <w:link w:val="a7"/>
    <w:uiPriority w:val="99"/>
    <w:qFormat/>
    <w:rsid w:val="006170E6"/>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paragraph" w:styleId="af">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
    <w:link w:val="af0"/>
    <w:rsid w:val="00C50E24"/>
    <w:pPr>
      <w:autoSpaceDE w:val="0"/>
      <w:autoSpaceDN w:val="0"/>
      <w:adjustRightInd w:val="0"/>
      <w:spacing w:after="120"/>
    </w:pPr>
    <w:rPr>
      <w:rFonts w:ascii="Arial" w:eastAsia="Times New Roman" w:hAnsi="Arial" w:cs="Arial"/>
      <w:color w:val="auto"/>
      <w:sz w:val="18"/>
      <w:szCs w:val="18"/>
      <w:lang w:bidi="ar-SA"/>
    </w:rPr>
  </w:style>
  <w:style w:type="character" w:customStyle="1" w:styleId="af0">
    <w:name w:val="Основной текст Знак"/>
    <w:aliases w:val="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Знак Знак Знак Знак"/>
    <w:basedOn w:val="a0"/>
    <w:link w:val="af"/>
    <w:rsid w:val="00C50E24"/>
    <w:rPr>
      <w:rFonts w:ascii="Arial" w:eastAsia="Times New Roman" w:hAnsi="Arial" w:cs="Arial"/>
      <w:sz w:val="18"/>
      <w:szCs w:val="18"/>
      <w:lang w:eastAsia="ru-RU"/>
    </w:rPr>
  </w:style>
  <w:style w:type="table" w:styleId="af1">
    <w:name w:val="Table Grid"/>
    <w:basedOn w:val="a1"/>
    <w:uiPriority w:val="59"/>
    <w:qFormat/>
    <w:rsid w:val="00483B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90458452">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20148057">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665455">
      <w:bodyDiv w:val="1"/>
      <w:marLeft w:val="0"/>
      <w:marRight w:val="0"/>
      <w:marTop w:val="0"/>
      <w:marBottom w:val="0"/>
      <w:divBdr>
        <w:top w:val="none" w:sz="0" w:space="0" w:color="auto"/>
        <w:left w:val="none" w:sz="0" w:space="0" w:color="auto"/>
        <w:bottom w:val="none" w:sz="0" w:space="0" w:color="auto"/>
        <w:right w:val="none" w:sz="0" w:space="0" w:color="auto"/>
      </w:divBdr>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0942005">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973486171">
      <w:bodyDiv w:val="1"/>
      <w:marLeft w:val="0"/>
      <w:marRight w:val="0"/>
      <w:marTop w:val="0"/>
      <w:marBottom w:val="0"/>
      <w:divBdr>
        <w:top w:val="none" w:sz="0" w:space="0" w:color="auto"/>
        <w:left w:val="none" w:sz="0" w:space="0" w:color="auto"/>
        <w:bottom w:val="none" w:sz="0" w:space="0" w:color="auto"/>
        <w:right w:val="none" w:sz="0" w:space="0" w:color="auto"/>
      </w:divBdr>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085908267">
      <w:bodyDiv w:val="1"/>
      <w:marLeft w:val="0"/>
      <w:marRight w:val="0"/>
      <w:marTop w:val="0"/>
      <w:marBottom w:val="0"/>
      <w:divBdr>
        <w:top w:val="none" w:sz="0" w:space="0" w:color="auto"/>
        <w:left w:val="none" w:sz="0" w:space="0" w:color="auto"/>
        <w:bottom w:val="none" w:sz="0" w:space="0" w:color="auto"/>
        <w:right w:val="none" w:sz="0" w:space="0" w:color="auto"/>
      </w:divBdr>
      <w:divsChild>
        <w:div w:id="1401245194">
          <w:marLeft w:val="0"/>
          <w:marRight w:val="0"/>
          <w:marTop w:val="150"/>
          <w:marBottom w:val="0"/>
          <w:divBdr>
            <w:top w:val="none" w:sz="0" w:space="0" w:color="auto"/>
            <w:left w:val="none" w:sz="0" w:space="0" w:color="auto"/>
            <w:bottom w:val="none" w:sz="0" w:space="0" w:color="auto"/>
            <w:right w:val="none" w:sz="0" w:space="0" w:color="auto"/>
          </w:divBdr>
        </w:div>
        <w:div w:id="1801417381">
          <w:marLeft w:val="0"/>
          <w:marRight w:val="0"/>
          <w:marTop w:val="0"/>
          <w:marBottom w:val="45"/>
          <w:divBdr>
            <w:top w:val="none" w:sz="0" w:space="0" w:color="auto"/>
            <w:left w:val="none" w:sz="0" w:space="0" w:color="auto"/>
            <w:bottom w:val="none" w:sz="0" w:space="0" w:color="auto"/>
            <w:right w:val="none" w:sz="0" w:space="0" w:color="auto"/>
          </w:divBdr>
        </w:div>
        <w:div w:id="1548025895">
          <w:marLeft w:val="0"/>
          <w:marRight w:val="0"/>
          <w:marTop w:val="0"/>
          <w:marBottom w:val="45"/>
          <w:divBdr>
            <w:top w:val="none" w:sz="0" w:space="0" w:color="auto"/>
            <w:left w:val="none" w:sz="0" w:space="0" w:color="auto"/>
            <w:bottom w:val="none" w:sz="0" w:space="0" w:color="auto"/>
            <w:right w:val="none" w:sz="0" w:space="0" w:color="auto"/>
          </w:divBdr>
        </w:div>
        <w:div w:id="1770194477">
          <w:marLeft w:val="0"/>
          <w:marRight w:val="0"/>
          <w:marTop w:val="0"/>
          <w:marBottom w:val="45"/>
          <w:divBdr>
            <w:top w:val="none" w:sz="0" w:space="0" w:color="auto"/>
            <w:left w:val="none" w:sz="0" w:space="0" w:color="auto"/>
            <w:bottom w:val="none" w:sz="0" w:space="0" w:color="auto"/>
            <w:right w:val="none" w:sz="0" w:space="0" w:color="auto"/>
          </w:divBdr>
        </w:div>
        <w:div w:id="1751923624">
          <w:marLeft w:val="0"/>
          <w:marRight w:val="0"/>
          <w:marTop w:val="0"/>
          <w:marBottom w:val="45"/>
          <w:divBdr>
            <w:top w:val="none" w:sz="0" w:space="0" w:color="auto"/>
            <w:left w:val="none" w:sz="0" w:space="0" w:color="auto"/>
            <w:bottom w:val="none" w:sz="0" w:space="0" w:color="auto"/>
            <w:right w:val="none" w:sz="0" w:space="0" w:color="auto"/>
          </w:divBdr>
        </w:div>
        <w:div w:id="775714046">
          <w:marLeft w:val="0"/>
          <w:marRight w:val="0"/>
          <w:marTop w:val="0"/>
          <w:marBottom w:val="45"/>
          <w:divBdr>
            <w:top w:val="none" w:sz="0" w:space="0" w:color="auto"/>
            <w:left w:val="none" w:sz="0" w:space="0" w:color="auto"/>
            <w:bottom w:val="none" w:sz="0" w:space="0" w:color="auto"/>
            <w:right w:val="none" w:sz="0" w:space="0" w:color="auto"/>
          </w:divBdr>
        </w:div>
        <w:div w:id="1910652493">
          <w:marLeft w:val="0"/>
          <w:marRight w:val="0"/>
          <w:marTop w:val="0"/>
          <w:marBottom w:val="45"/>
          <w:divBdr>
            <w:top w:val="none" w:sz="0" w:space="0" w:color="auto"/>
            <w:left w:val="none" w:sz="0" w:space="0" w:color="auto"/>
            <w:bottom w:val="none" w:sz="0" w:space="0" w:color="auto"/>
            <w:right w:val="none" w:sz="0" w:space="0" w:color="auto"/>
          </w:divBdr>
        </w:div>
        <w:div w:id="452285083">
          <w:marLeft w:val="0"/>
          <w:marRight w:val="0"/>
          <w:marTop w:val="0"/>
          <w:marBottom w:val="45"/>
          <w:divBdr>
            <w:top w:val="none" w:sz="0" w:space="0" w:color="auto"/>
            <w:left w:val="none" w:sz="0" w:space="0" w:color="auto"/>
            <w:bottom w:val="none" w:sz="0" w:space="0" w:color="auto"/>
            <w:right w:val="none" w:sz="0" w:space="0" w:color="auto"/>
          </w:divBdr>
        </w:div>
        <w:div w:id="511264579">
          <w:marLeft w:val="0"/>
          <w:marRight w:val="0"/>
          <w:marTop w:val="0"/>
          <w:marBottom w:val="45"/>
          <w:divBdr>
            <w:top w:val="none" w:sz="0" w:space="0" w:color="auto"/>
            <w:left w:val="none" w:sz="0" w:space="0" w:color="auto"/>
            <w:bottom w:val="none" w:sz="0" w:space="0" w:color="auto"/>
            <w:right w:val="none" w:sz="0" w:space="0" w:color="auto"/>
          </w:divBdr>
        </w:div>
        <w:div w:id="80949701">
          <w:marLeft w:val="0"/>
          <w:marRight w:val="0"/>
          <w:marTop w:val="0"/>
          <w:marBottom w:val="45"/>
          <w:divBdr>
            <w:top w:val="none" w:sz="0" w:space="0" w:color="auto"/>
            <w:left w:val="none" w:sz="0" w:space="0" w:color="auto"/>
            <w:bottom w:val="none" w:sz="0" w:space="0" w:color="auto"/>
            <w:right w:val="none" w:sz="0" w:space="0" w:color="auto"/>
          </w:divBdr>
        </w:div>
        <w:div w:id="1998878340">
          <w:marLeft w:val="0"/>
          <w:marRight w:val="0"/>
          <w:marTop w:val="0"/>
          <w:marBottom w:val="45"/>
          <w:divBdr>
            <w:top w:val="none" w:sz="0" w:space="0" w:color="auto"/>
            <w:left w:val="none" w:sz="0" w:space="0" w:color="auto"/>
            <w:bottom w:val="none" w:sz="0" w:space="0" w:color="auto"/>
            <w:right w:val="none" w:sz="0" w:space="0" w:color="auto"/>
          </w:divBdr>
        </w:div>
        <w:div w:id="1228566588">
          <w:marLeft w:val="0"/>
          <w:marRight w:val="0"/>
          <w:marTop w:val="0"/>
          <w:marBottom w:val="45"/>
          <w:divBdr>
            <w:top w:val="none" w:sz="0" w:space="0" w:color="auto"/>
            <w:left w:val="none" w:sz="0" w:space="0" w:color="auto"/>
            <w:bottom w:val="none" w:sz="0" w:space="0" w:color="auto"/>
            <w:right w:val="none" w:sz="0" w:space="0" w:color="auto"/>
          </w:divBdr>
        </w:div>
        <w:div w:id="1217811323">
          <w:marLeft w:val="0"/>
          <w:marRight w:val="0"/>
          <w:marTop w:val="0"/>
          <w:marBottom w:val="45"/>
          <w:divBdr>
            <w:top w:val="none" w:sz="0" w:space="0" w:color="auto"/>
            <w:left w:val="none" w:sz="0" w:space="0" w:color="auto"/>
            <w:bottom w:val="none" w:sz="0" w:space="0" w:color="auto"/>
            <w:right w:val="none" w:sz="0" w:space="0" w:color="auto"/>
          </w:divBdr>
        </w:div>
        <w:div w:id="1070614063">
          <w:marLeft w:val="0"/>
          <w:marRight w:val="0"/>
          <w:marTop w:val="0"/>
          <w:marBottom w:val="45"/>
          <w:divBdr>
            <w:top w:val="none" w:sz="0" w:space="0" w:color="auto"/>
            <w:left w:val="none" w:sz="0" w:space="0" w:color="auto"/>
            <w:bottom w:val="none" w:sz="0" w:space="0" w:color="auto"/>
            <w:right w:val="none" w:sz="0" w:space="0" w:color="auto"/>
          </w:divBdr>
        </w:div>
        <w:div w:id="87040390">
          <w:marLeft w:val="0"/>
          <w:marRight w:val="0"/>
          <w:marTop w:val="0"/>
          <w:marBottom w:val="45"/>
          <w:divBdr>
            <w:top w:val="none" w:sz="0" w:space="0" w:color="auto"/>
            <w:left w:val="none" w:sz="0" w:space="0" w:color="auto"/>
            <w:bottom w:val="none" w:sz="0" w:space="0" w:color="auto"/>
            <w:right w:val="none" w:sz="0" w:space="0" w:color="auto"/>
          </w:divBdr>
        </w:div>
        <w:div w:id="758409884">
          <w:marLeft w:val="0"/>
          <w:marRight w:val="0"/>
          <w:marTop w:val="0"/>
          <w:marBottom w:val="45"/>
          <w:divBdr>
            <w:top w:val="none" w:sz="0" w:space="0" w:color="auto"/>
            <w:left w:val="none" w:sz="0" w:space="0" w:color="auto"/>
            <w:bottom w:val="none" w:sz="0" w:space="0" w:color="auto"/>
            <w:right w:val="none" w:sz="0" w:space="0" w:color="auto"/>
          </w:divBdr>
        </w:div>
        <w:div w:id="2062745853">
          <w:marLeft w:val="0"/>
          <w:marRight w:val="0"/>
          <w:marTop w:val="0"/>
          <w:marBottom w:val="45"/>
          <w:divBdr>
            <w:top w:val="none" w:sz="0" w:space="0" w:color="auto"/>
            <w:left w:val="none" w:sz="0" w:space="0" w:color="auto"/>
            <w:bottom w:val="none" w:sz="0" w:space="0" w:color="auto"/>
            <w:right w:val="none" w:sz="0" w:space="0" w:color="auto"/>
          </w:divBdr>
        </w:div>
        <w:div w:id="1632325116">
          <w:marLeft w:val="0"/>
          <w:marRight w:val="0"/>
          <w:marTop w:val="0"/>
          <w:marBottom w:val="45"/>
          <w:divBdr>
            <w:top w:val="none" w:sz="0" w:space="0" w:color="auto"/>
            <w:left w:val="none" w:sz="0" w:space="0" w:color="auto"/>
            <w:bottom w:val="none" w:sz="0" w:space="0" w:color="auto"/>
            <w:right w:val="none" w:sz="0" w:space="0" w:color="auto"/>
          </w:divBdr>
        </w:div>
        <w:div w:id="1228759631">
          <w:marLeft w:val="0"/>
          <w:marRight w:val="0"/>
          <w:marTop w:val="0"/>
          <w:marBottom w:val="45"/>
          <w:divBdr>
            <w:top w:val="none" w:sz="0" w:space="0" w:color="auto"/>
            <w:left w:val="none" w:sz="0" w:space="0" w:color="auto"/>
            <w:bottom w:val="none" w:sz="0" w:space="0" w:color="auto"/>
            <w:right w:val="none" w:sz="0" w:space="0" w:color="auto"/>
          </w:divBdr>
        </w:div>
        <w:div w:id="288826779">
          <w:marLeft w:val="0"/>
          <w:marRight w:val="0"/>
          <w:marTop w:val="0"/>
          <w:marBottom w:val="45"/>
          <w:divBdr>
            <w:top w:val="none" w:sz="0" w:space="0" w:color="auto"/>
            <w:left w:val="none" w:sz="0" w:space="0" w:color="auto"/>
            <w:bottom w:val="none" w:sz="0" w:space="0" w:color="auto"/>
            <w:right w:val="none" w:sz="0" w:space="0" w:color="auto"/>
          </w:divBdr>
        </w:div>
        <w:div w:id="794249239">
          <w:marLeft w:val="0"/>
          <w:marRight w:val="0"/>
          <w:marTop w:val="0"/>
          <w:marBottom w:val="45"/>
          <w:divBdr>
            <w:top w:val="none" w:sz="0" w:space="0" w:color="auto"/>
            <w:left w:val="none" w:sz="0" w:space="0" w:color="auto"/>
            <w:bottom w:val="none" w:sz="0" w:space="0" w:color="auto"/>
            <w:right w:val="none" w:sz="0" w:space="0" w:color="auto"/>
          </w:divBdr>
        </w:div>
        <w:div w:id="760175765">
          <w:marLeft w:val="0"/>
          <w:marRight w:val="0"/>
          <w:marTop w:val="0"/>
          <w:marBottom w:val="45"/>
          <w:divBdr>
            <w:top w:val="none" w:sz="0" w:space="0" w:color="auto"/>
            <w:left w:val="none" w:sz="0" w:space="0" w:color="auto"/>
            <w:bottom w:val="none" w:sz="0" w:space="0" w:color="auto"/>
            <w:right w:val="none" w:sz="0" w:space="0" w:color="auto"/>
          </w:divBdr>
        </w:div>
        <w:div w:id="1641575832">
          <w:marLeft w:val="0"/>
          <w:marRight w:val="0"/>
          <w:marTop w:val="0"/>
          <w:marBottom w:val="45"/>
          <w:divBdr>
            <w:top w:val="none" w:sz="0" w:space="0" w:color="auto"/>
            <w:left w:val="none" w:sz="0" w:space="0" w:color="auto"/>
            <w:bottom w:val="none" w:sz="0" w:space="0" w:color="auto"/>
            <w:right w:val="none" w:sz="0" w:space="0" w:color="auto"/>
          </w:divBdr>
        </w:div>
        <w:div w:id="1891962455">
          <w:marLeft w:val="0"/>
          <w:marRight w:val="0"/>
          <w:marTop w:val="0"/>
          <w:marBottom w:val="45"/>
          <w:divBdr>
            <w:top w:val="none" w:sz="0" w:space="0" w:color="auto"/>
            <w:left w:val="none" w:sz="0" w:space="0" w:color="auto"/>
            <w:bottom w:val="none" w:sz="0" w:space="0" w:color="auto"/>
            <w:right w:val="none" w:sz="0" w:space="0" w:color="auto"/>
          </w:divBdr>
        </w:div>
        <w:div w:id="772435107">
          <w:marLeft w:val="0"/>
          <w:marRight w:val="0"/>
          <w:marTop w:val="0"/>
          <w:marBottom w:val="45"/>
          <w:divBdr>
            <w:top w:val="none" w:sz="0" w:space="0" w:color="auto"/>
            <w:left w:val="none" w:sz="0" w:space="0" w:color="auto"/>
            <w:bottom w:val="none" w:sz="0" w:space="0" w:color="auto"/>
            <w:right w:val="none" w:sz="0" w:space="0" w:color="auto"/>
          </w:divBdr>
        </w:div>
        <w:div w:id="1673023257">
          <w:marLeft w:val="0"/>
          <w:marRight w:val="0"/>
          <w:marTop w:val="0"/>
          <w:marBottom w:val="45"/>
          <w:divBdr>
            <w:top w:val="none" w:sz="0" w:space="0" w:color="auto"/>
            <w:left w:val="none" w:sz="0" w:space="0" w:color="auto"/>
            <w:bottom w:val="none" w:sz="0" w:space="0" w:color="auto"/>
            <w:right w:val="none" w:sz="0" w:space="0" w:color="auto"/>
          </w:divBdr>
        </w:div>
        <w:div w:id="381289288">
          <w:marLeft w:val="0"/>
          <w:marRight w:val="0"/>
          <w:marTop w:val="0"/>
          <w:marBottom w:val="45"/>
          <w:divBdr>
            <w:top w:val="none" w:sz="0" w:space="0" w:color="auto"/>
            <w:left w:val="none" w:sz="0" w:space="0" w:color="auto"/>
            <w:bottom w:val="none" w:sz="0" w:space="0" w:color="auto"/>
            <w:right w:val="none" w:sz="0" w:space="0" w:color="auto"/>
          </w:divBdr>
        </w:div>
        <w:div w:id="1738674648">
          <w:marLeft w:val="0"/>
          <w:marRight w:val="0"/>
          <w:marTop w:val="0"/>
          <w:marBottom w:val="45"/>
          <w:divBdr>
            <w:top w:val="none" w:sz="0" w:space="0" w:color="auto"/>
            <w:left w:val="none" w:sz="0" w:space="0" w:color="auto"/>
            <w:bottom w:val="none" w:sz="0" w:space="0" w:color="auto"/>
            <w:right w:val="none" w:sz="0" w:space="0" w:color="auto"/>
          </w:divBdr>
        </w:div>
        <w:div w:id="294530688">
          <w:marLeft w:val="0"/>
          <w:marRight w:val="0"/>
          <w:marTop w:val="0"/>
          <w:marBottom w:val="45"/>
          <w:divBdr>
            <w:top w:val="none" w:sz="0" w:space="0" w:color="auto"/>
            <w:left w:val="none" w:sz="0" w:space="0" w:color="auto"/>
            <w:bottom w:val="none" w:sz="0" w:space="0" w:color="auto"/>
            <w:right w:val="none" w:sz="0" w:space="0" w:color="auto"/>
          </w:divBdr>
        </w:div>
        <w:div w:id="83305044">
          <w:marLeft w:val="0"/>
          <w:marRight w:val="0"/>
          <w:marTop w:val="0"/>
          <w:marBottom w:val="45"/>
          <w:divBdr>
            <w:top w:val="none" w:sz="0" w:space="0" w:color="auto"/>
            <w:left w:val="none" w:sz="0" w:space="0" w:color="auto"/>
            <w:bottom w:val="none" w:sz="0" w:space="0" w:color="auto"/>
            <w:right w:val="none" w:sz="0" w:space="0" w:color="auto"/>
          </w:divBdr>
        </w:div>
        <w:div w:id="151525466">
          <w:marLeft w:val="0"/>
          <w:marRight w:val="0"/>
          <w:marTop w:val="0"/>
          <w:marBottom w:val="45"/>
          <w:divBdr>
            <w:top w:val="none" w:sz="0" w:space="0" w:color="auto"/>
            <w:left w:val="none" w:sz="0" w:space="0" w:color="auto"/>
            <w:bottom w:val="none" w:sz="0" w:space="0" w:color="auto"/>
            <w:right w:val="none" w:sz="0" w:space="0" w:color="auto"/>
          </w:divBdr>
        </w:div>
        <w:div w:id="1042562303">
          <w:marLeft w:val="0"/>
          <w:marRight w:val="0"/>
          <w:marTop w:val="0"/>
          <w:marBottom w:val="45"/>
          <w:divBdr>
            <w:top w:val="none" w:sz="0" w:space="0" w:color="auto"/>
            <w:left w:val="none" w:sz="0" w:space="0" w:color="auto"/>
            <w:bottom w:val="none" w:sz="0" w:space="0" w:color="auto"/>
            <w:right w:val="none" w:sz="0" w:space="0" w:color="auto"/>
          </w:divBdr>
        </w:div>
        <w:div w:id="469250134">
          <w:marLeft w:val="0"/>
          <w:marRight w:val="0"/>
          <w:marTop w:val="0"/>
          <w:marBottom w:val="45"/>
          <w:divBdr>
            <w:top w:val="none" w:sz="0" w:space="0" w:color="auto"/>
            <w:left w:val="none" w:sz="0" w:space="0" w:color="auto"/>
            <w:bottom w:val="none" w:sz="0" w:space="0" w:color="auto"/>
            <w:right w:val="none" w:sz="0" w:space="0" w:color="auto"/>
          </w:divBdr>
        </w:div>
        <w:div w:id="2032105510">
          <w:marLeft w:val="0"/>
          <w:marRight w:val="0"/>
          <w:marTop w:val="0"/>
          <w:marBottom w:val="45"/>
          <w:divBdr>
            <w:top w:val="none" w:sz="0" w:space="0" w:color="auto"/>
            <w:left w:val="none" w:sz="0" w:space="0" w:color="auto"/>
            <w:bottom w:val="none" w:sz="0" w:space="0" w:color="auto"/>
            <w:right w:val="none" w:sz="0" w:space="0" w:color="auto"/>
          </w:divBdr>
        </w:div>
        <w:div w:id="1947418420">
          <w:marLeft w:val="0"/>
          <w:marRight w:val="0"/>
          <w:marTop w:val="0"/>
          <w:marBottom w:val="45"/>
          <w:divBdr>
            <w:top w:val="none" w:sz="0" w:space="0" w:color="auto"/>
            <w:left w:val="none" w:sz="0" w:space="0" w:color="auto"/>
            <w:bottom w:val="none" w:sz="0" w:space="0" w:color="auto"/>
            <w:right w:val="none" w:sz="0" w:space="0" w:color="auto"/>
          </w:divBdr>
        </w:div>
        <w:div w:id="1461463159">
          <w:marLeft w:val="0"/>
          <w:marRight w:val="0"/>
          <w:marTop w:val="0"/>
          <w:marBottom w:val="45"/>
          <w:divBdr>
            <w:top w:val="none" w:sz="0" w:space="0" w:color="auto"/>
            <w:left w:val="none" w:sz="0" w:space="0" w:color="auto"/>
            <w:bottom w:val="none" w:sz="0" w:space="0" w:color="auto"/>
            <w:right w:val="none" w:sz="0" w:space="0" w:color="auto"/>
          </w:divBdr>
        </w:div>
        <w:div w:id="1720322485">
          <w:marLeft w:val="0"/>
          <w:marRight w:val="0"/>
          <w:marTop w:val="0"/>
          <w:marBottom w:val="45"/>
          <w:divBdr>
            <w:top w:val="none" w:sz="0" w:space="0" w:color="auto"/>
            <w:left w:val="none" w:sz="0" w:space="0" w:color="auto"/>
            <w:bottom w:val="none" w:sz="0" w:space="0" w:color="auto"/>
            <w:right w:val="none" w:sz="0" w:space="0" w:color="auto"/>
          </w:divBdr>
        </w:div>
        <w:div w:id="1861316786">
          <w:marLeft w:val="0"/>
          <w:marRight w:val="0"/>
          <w:marTop w:val="0"/>
          <w:marBottom w:val="45"/>
          <w:divBdr>
            <w:top w:val="none" w:sz="0" w:space="0" w:color="auto"/>
            <w:left w:val="none" w:sz="0" w:space="0" w:color="auto"/>
            <w:bottom w:val="none" w:sz="0" w:space="0" w:color="auto"/>
            <w:right w:val="none" w:sz="0" w:space="0" w:color="auto"/>
          </w:divBdr>
        </w:div>
        <w:div w:id="28993735">
          <w:marLeft w:val="0"/>
          <w:marRight w:val="0"/>
          <w:marTop w:val="0"/>
          <w:marBottom w:val="45"/>
          <w:divBdr>
            <w:top w:val="none" w:sz="0" w:space="0" w:color="auto"/>
            <w:left w:val="none" w:sz="0" w:space="0" w:color="auto"/>
            <w:bottom w:val="none" w:sz="0" w:space="0" w:color="auto"/>
            <w:right w:val="none" w:sz="0" w:space="0" w:color="auto"/>
          </w:divBdr>
        </w:div>
        <w:div w:id="969096292">
          <w:marLeft w:val="0"/>
          <w:marRight w:val="0"/>
          <w:marTop w:val="0"/>
          <w:marBottom w:val="45"/>
          <w:divBdr>
            <w:top w:val="none" w:sz="0" w:space="0" w:color="auto"/>
            <w:left w:val="none" w:sz="0" w:space="0" w:color="auto"/>
            <w:bottom w:val="none" w:sz="0" w:space="0" w:color="auto"/>
            <w:right w:val="none" w:sz="0" w:space="0" w:color="auto"/>
          </w:divBdr>
        </w:div>
        <w:div w:id="1931114434">
          <w:marLeft w:val="0"/>
          <w:marRight w:val="0"/>
          <w:marTop w:val="0"/>
          <w:marBottom w:val="45"/>
          <w:divBdr>
            <w:top w:val="none" w:sz="0" w:space="0" w:color="auto"/>
            <w:left w:val="none" w:sz="0" w:space="0" w:color="auto"/>
            <w:bottom w:val="none" w:sz="0" w:space="0" w:color="auto"/>
            <w:right w:val="none" w:sz="0" w:space="0" w:color="auto"/>
          </w:divBdr>
        </w:div>
        <w:div w:id="1953391245">
          <w:marLeft w:val="0"/>
          <w:marRight w:val="0"/>
          <w:marTop w:val="0"/>
          <w:marBottom w:val="45"/>
          <w:divBdr>
            <w:top w:val="none" w:sz="0" w:space="0" w:color="auto"/>
            <w:left w:val="none" w:sz="0" w:space="0" w:color="auto"/>
            <w:bottom w:val="none" w:sz="0" w:space="0" w:color="auto"/>
            <w:right w:val="none" w:sz="0" w:space="0" w:color="auto"/>
          </w:divBdr>
        </w:div>
        <w:div w:id="1593129262">
          <w:marLeft w:val="0"/>
          <w:marRight w:val="0"/>
          <w:marTop w:val="0"/>
          <w:marBottom w:val="45"/>
          <w:divBdr>
            <w:top w:val="none" w:sz="0" w:space="0" w:color="auto"/>
            <w:left w:val="none" w:sz="0" w:space="0" w:color="auto"/>
            <w:bottom w:val="none" w:sz="0" w:space="0" w:color="auto"/>
            <w:right w:val="none" w:sz="0" w:space="0" w:color="auto"/>
          </w:divBdr>
        </w:div>
        <w:div w:id="1075132342">
          <w:marLeft w:val="0"/>
          <w:marRight w:val="0"/>
          <w:marTop w:val="0"/>
          <w:marBottom w:val="45"/>
          <w:divBdr>
            <w:top w:val="none" w:sz="0" w:space="0" w:color="auto"/>
            <w:left w:val="none" w:sz="0" w:space="0" w:color="auto"/>
            <w:bottom w:val="none" w:sz="0" w:space="0" w:color="auto"/>
            <w:right w:val="none" w:sz="0" w:space="0" w:color="auto"/>
          </w:divBdr>
        </w:div>
        <w:div w:id="1194028824">
          <w:marLeft w:val="0"/>
          <w:marRight w:val="0"/>
          <w:marTop w:val="0"/>
          <w:marBottom w:val="45"/>
          <w:divBdr>
            <w:top w:val="none" w:sz="0" w:space="0" w:color="auto"/>
            <w:left w:val="none" w:sz="0" w:space="0" w:color="auto"/>
            <w:bottom w:val="none" w:sz="0" w:space="0" w:color="auto"/>
            <w:right w:val="none" w:sz="0" w:space="0" w:color="auto"/>
          </w:divBdr>
        </w:div>
        <w:div w:id="441724593">
          <w:marLeft w:val="0"/>
          <w:marRight w:val="0"/>
          <w:marTop w:val="0"/>
          <w:marBottom w:val="45"/>
          <w:divBdr>
            <w:top w:val="none" w:sz="0" w:space="0" w:color="auto"/>
            <w:left w:val="none" w:sz="0" w:space="0" w:color="auto"/>
            <w:bottom w:val="none" w:sz="0" w:space="0" w:color="auto"/>
            <w:right w:val="none" w:sz="0" w:space="0" w:color="auto"/>
          </w:divBdr>
        </w:div>
        <w:div w:id="1339389316">
          <w:marLeft w:val="0"/>
          <w:marRight w:val="0"/>
          <w:marTop w:val="0"/>
          <w:marBottom w:val="45"/>
          <w:divBdr>
            <w:top w:val="none" w:sz="0" w:space="0" w:color="auto"/>
            <w:left w:val="none" w:sz="0" w:space="0" w:color="auto"/>
            <w:bottom w:val="none" w:sz="0" w:space="0" w:color="auto"/>
            <w:right w:val="none" w:sz="0" w:space="0" w:color="auto"/>
          </w:divBdr>
        </w:div>
        <w:div w:id="1887184080">
          <w:marLeft w:val="0"/>
          <w:marRight w:val="0"/>
          <w:marTop w:val="0"/>
          <w:marBottom w:val="45"/>
          <w:divBdr>
            <w:top w:val="none" w:sz="0" w:space="0" w:color="auto"/>
            <w:left w:val="none" w:sz="0" w:space="0" w:color="auto"/>
            <w:bottom w:val="none" w:sz="0" w:space="0" w:color="auto"/>
            <w:right w:val="none" w:sz="0" w:space="0" w:color="auto"/>
          </w:divBdr>
        </w:div>
        <w:div w:id="1257591819">
          <w:marLeft w:val="0"/>
          <w:marRight w:val="0"/>
          <w:marTop w:val="0"/>
          <w:marBottom w:val="45"/>
          <w:divBdr>
            <w:top w:val="none" w:sz="0" w:space="0" w:color="auto"/>
            <w:left w:val="none" w:sz="0" w:space="0" w:color="auto"/>
            <w:bottom w:val="none" w:sz="0" w:space="0" w:color="auto"/>
            <w:right w:val="none" w:sz="0" w:space="0" w:color="auto"/>
          </w:divBdr>
        </w:div>
        <w:div w:id="1134522628">
          <w:marLeft w:val="0"/>
          <w:marRight w:val="0"/>
          <w:marTop w:val="0"/>
          <w:marBottom w:val="45"/>
          <w:divBdr>
            <w:top w:val="none" w:sz="0" w:space="0" w:color="auto"/>
            <w:left w:val="none" w:sz="0" w:space="0" w:color="auto"/>
            <w:bottom w:val="none" w:sz="0" w:space="0" w:color="auto"/>
            <w:right w:val="none" w:sz="0" w:space="0" w:color="auto"/>
          </w:divBdr>
        </w:div>
      </w:divsChild>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21" Type="http://schemas.openxmlformats.org/officeDocument/2006/relationships/hyperlink" Target="consultantplus://offline/ref=2374397D625036BB64E5B3D84990FF10D62FDCE725DB7E013FF9EB7F11B06C4FC48A800046618054FB0F40406DnB6EH" TargetMode="External"/><Relationship Id="rId42" Type="http://schemas.openxmlformats.org/officeDocument/2006/relationships/hyperlink" Target="https://login.consultant.ru/link/?req=doc&amp;base=LAW&amp;n=421875&amp;dst=1210&amp;field=134&amp;date=26.07.2022" TargetMode="External"/><Relationship Id="rId47" Type="http://schemas.openxmlformats.org/officeDocument/2006/relationships/hyperlink" Target="consultantplus://offline/ref=544B32BE33C109FD064C0B537C984588D3E637D59DE6AAD7983356028136284C44D8078CE88678E1685208A4EC1F2155538D6F108E49D90BTCFCN" TargetMode="External"/><Relationship Id="rId63" Type="http://schemas.openxmlformats.org/officeDocument/2006/relationships/hyperlink" Target="consultantplus://offline/ref=3812CF26C87D2CC3D63C7FDE8F1E7AF768B38857F97D9756A909184658B6308433CE4C5CB565E6F37D485F626AX4nB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84263CA05B6444F4266A0FE2044D402B5nE63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32" Type="http://schemas.openxmlformats.org/officeDocument/2006/relationships/hyperlink" Target="consultantplus://offline/ref=2374397D625036BB64E5B3D84990FF10D62FDCE725DB7E013FF9EB7F11B06C4FD68AD80C45699C5FA640061562BCF7375ADF1CB5E332n469H" TargetMode="External"/><Relationship Id="rId37" Type="http://schemas.openxmlformats.org/officeDocument/2006/relationships/hyperlink" Target="consultantplus://offline/ref=2374397D625036BB64E5B3D84990FF10D62FDCE725DB7E013FF9EB7F11B06C4FD68AD80C45699F5FA640061562BCF7375ADF1CB5E332n469H" TargetMode="External"/><Relationship Id="rId40" Type="http://schemas.openxmlformats.org/officeDocument/2006/relationships/hyperlink" Target="consultantplus://offline/ref=2374397D625036BB64E5B3D84990FF10D62FD9E62ADA7E013FF9EB7F11B06C4FD68AD80C4061995FA640061562BCF7375ADF1CB5E332n469H" TargetMode="External"/><Relationship Id="rId45" Type="http://schemas.openxmlformats.org/officeDocument/2006/relationships/hyperlink" Target="consultantplus://offline/ref=2374397D625036BB64E5B3D84990FF10D62FDFE424DC7E013FF9EB7F11B06C4FD68AD80C44689C5CF51A16112BEBF32B53C802BEFD324906n064H" TargetMode="External"/><Relationship Id="rId53" Type="http://schemas.openxmlformats.org/officeDocument/2006/relationships/hyperlink" Target="consultantplus://offline/ref=3812CF26C87D2CC3D63C7FDE8F1E7AF76ABE8B54FF729756A909184658B6308433CE4C5CB565E6F37D485F626AX4nBG" TargetMode="External"/><Relationship Id="rId58" Type="http://schemas.openxmlformats.org/officeDocument/2006/relationships/hyperlink" Target="consultantplus://offline/ref=3812CF26C87D2CC3D63C7FDE8F1E7AF768B18253FA7B9756A909184658B6308421CE1450B763F8F2775D09332C1CA83FF01885FD8EA60D55X5nCG"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3812CF26C87D2CC3D63C7FDE8F1E7AF768B58851FE729756A909184658B6308421CE1450B763F8F2775D09332C1CA83FF01885FD8EA60D55X5nCG" TargetMode="External"/><Relationship Id="rId19"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27" Type="http://schemas.openxmlformats.org/officeDocument/2006/relationships/hyperlink" Target="consultantplus://offline/ref=2374397D625036BB64E5B3D84990FF10D62FDCE725DB7E013FF9EB7F11B06C4FD68AD80C4568985FA640061562BCF7375ADF1CB5E332n469H" TargetMode="External"/><Relationship Id="rId30" Type="http://schemas.openxmlformats.org/officeDocument/2006/relationships/hyperlink" Target="consultantplus://offline/ref=2374397D625036BB64E5B3D84990FF10D62FDCE725DB7E013FF9EB7F11B06C4FD68AD80C44699D54FB1A16112BEBF32B53C802BEFD324906n064H" TargetMode="External"/><Relationship Id="rId35" Type="http://schemas.openxmlformats.org/officeDocument/2006/relationships/hyperlink" Target="consultantplus://offline/ref=2374397D625036BB64E5B3D84990FF10D62FDCE725DB7E013FF9EB7F11B06C4FD68AD80C476A965FA640061562BCF7375ADF1CB5E332n469H" TargetMode="External"/><Relationship Id="rId43" Type="http://schemas.openxmlformats.org/officeDocument/2006/relationships/hyperlink" Target="consultantplus://offline/ref=2374397D625036BB64E5B3D84990FF10D62FDFE424DC7E013FF9EB7F11B06C4FD68AD80C44689C52F01A16112BEBF32B53C802BEFD324906n064H" TargetMode="External"/><Relationship Id="rId48" Type="http://schemas.openxmlformats.org/officeDocument/2006/relationships/footer" Target="footer1.xml"/><Relationship Id="rId56" Type="http://schemas.openxmlformats.org/officeDocument/2006/relationships/hyperlink" Target="consultantplus://offline/ref=3812CF26C87D2CC3D63C7FDE8F1E7AF76AB38851F07B9756A909184658B6308421CE1450B763FCFB735D09332C1CA83FF01885FD8EA60D55X5nCG" TargetMode="External"/><Relationship Id="rId64" Type="http://schemas.openxmlformats.org/officeDocument/2006/relationships/hyperlink" Target="consultantplus://offline/ref=3812CF26C87D2CC3D63C7FDE8F1E7AF76AB08C56FA7E9756A909184658B6308421CE1450B763F8F4705D09332C1CA83FF01885FD8EA60D55X5nCG" TargetMode="External"/><Relationship Id="rId69" Type="http://schemas.openxmlformats.org/officeDocument/2006/relationships/theme" Target="theme/theme1.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AB08A53F0799756A909184658B6308433CE4C5CB565E6F37D485F626AX4nB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consultantplus://offline/ref=2374397D625036BB64E5B3D84990FF10D62BDDE22CDA7E013FF9EB7F11B06C4FD68AD80C44689E50F71A16112BEBF32B53C802BEFD324906n064H" TargetMode="External"/><Relationship Id="rId33" Type="http://schemas.openxmlformats.org/officeDocument/2006/relationships/hyperlink" Target="consultantplus://offline/ref=2374397D625036BB64E5B3D84990FF10D62FDCE725DB7E013FF9EB7F11B06C4FD68AD80C45699F5FA640061562BCF7375ADF1CB5E332n469H" TargetMode="External"/><Relationship Id="rId38"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46" Type="http://schemas.openxmlformats.org/officeDocument/2006/relationships/hyperlink" Target="consultantplus://offline/ref=2374397D625036BB64E5B3D84990FF10D62FDFE424DC7E013FF9EB7F11B06C4FD68AD80C44689D51F61A16112BEBF32B53C802BEFD324906n064H" TargetMode="External"/><Relationship Id="rId59" Type="http://schemas.openxmlformats.org/officeDocument/2006/relationships/hyperlink" Target="consultantplus://offline/ref=3812CF26C87D2CC3D63C7FDE8F1E7AF76DB78D5EFE729756A909184658B6308421CE1450B763F8F1765D09332C1CA83FF01885FD8EA60D55X5nCG" TargetMode="External"/><Relationship Id="rId67" Type="http://schemas.openxmlformats.org/officeDocument/2006/relationships/header" Target="header2.xml"/><Relationship Id="rId20"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41" Type="http://schemas.openxmlformats.org/officeDocument/2006/relationships/hyperlink" Target="https://login.consultant.ru/link/?req=doc&amp;base=LAW&amp;n=421875&amp;dst=101309&amp;field=134&amp;date=26.07.2022" TargetMode="External"/><Relationship Id="rId54" Type="http://schemas.openxmlformats.org/officeDocument/2006/relationships/hyperlink" Target="consultantplus://offline/ref=3812CF26C87D2CC3D63C7FDE8F1E7AF76ABF8C53F9729756A909184658B6308433CE4C5CB565E6F37D485F626AX4nBG" TargetMode="External"/><Relationship Id="rId62" Type="http://schemas.openxmlformats.org/officeDocument/2006/relationships/hyperlink" Target="consultantplus://offline/ref=3812CF26C87D2CC3D63C7FDE8F1E7AF76DB58C56FC70CA5CA15014445FB96F9326871851B763F9F77F020C263D44A73BE8068CEA92A40FX5n5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C48A800046618054FB0F40406DnB6EH" TargetMode="External"/><Relationship Id="rId28"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36" Type="http://schemas.openxmlformats.org/officeDocument/2006/relationships/hyperlink" Target="consultantplus://offline/ref=2374397D625036BB64E5B3D84990FF10D62FDCE725DB7E013FF9EB7F11B06C4FD68AD80C45699E5FA640061562BCF7375ADF1CB5E332n469H" TargetMode="External"/><Relationship Id="rId49" Type="http://schemas.openxmlformats.org/officeDocument/2006/relationships/hyperlink" Target="consultantplus://offline/ref=3812CF26C87D2CC3D63C7ED48F1E7AF76BB18A55FC799756A909184658B6308421CE1450B065FFF07C5D09332C1CA83FF01885FD8EA60D55X5nCG" TargetMode="External"/><Relationship Id="rId57" Type="http://schemas.openxmlformats.org/officeDocument/2006/relationships/hyperlink" Target="consultantplus://offline/ref=3812CF26C87D2CC3D63C7FDE8F1E7AF76AB68B57F87A9756A909184658B6308421CE1450B763F8F27D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hyperlink" Target="consultantplus://offline/ref=2374397D625036BB64E5B3D84990FF10D62FDFE424DC7E013FF9EB7F11B06C4FD68AD80C44689C5CF51A16112BEBF32B53C802BEFD324906n064H" TargetMode="External"/><Relationship Id="rId52" Type="http://schemas.openxmlformats.org/officeDocument/2006/relationships/hyperlink" Target="consultantplus://offline/ref=3812CF26C87D2CC3D63C7FDE8F1E7AF76DB6825EF07C9756A909184658B6308433CE4C5CB565E6F37D485F626AX4nBG" TargetMode="External"/><Relationship Id="rId60" Type="http://schemas.openxmlformats.org/officeDocument/2006/relationships/hyperlink" Target="consultantplus://offline/ref=3812CF26C87D2CC3D63C7FDE8F1E7AF768B48A54F17B9756A909184658B6308421CE1450B763F8F2755D09332C1CA83FF01885FD8EA60D55X5nCG" TargetMode="External"/><Relationship Id="rId65" Type="http://schemas.openxmlformats.org/officeDocument/2006/relationships/hyperlink" Target="consultantplus://offline/ref=3812CF26C87D2CC3D63C7ED48F1E7AF76BB18A55FC799756A909184658B6308421CE1450B065FFFB775D09332C1CA83FF01885FD8EA60D55X5nCG" TargetMode="Externa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34" Type="http://schemas.openxmlformats.org/officeDocument/2006/relationships/hyperlink" Target="consultantplus://offline/ref=2374397D625036BB64E5B3D84990FF10D62FDCE725DB7E013FF9EB7F11B06C4FD68AD80C45699C5FA640061562BCF7375ADF1CB5E332n469H" TargetMode="External"/><Relationship Id="rId50" Type="http://schemas.openxmlformats.org/officeDocument/2006/relationships/hyperlink" Target="consultantplus://offline/ref=3812CF26C87D2CC3D63C7FDE8F1E7AF76AB18C53FE7F9756A909184658B6308433CE4C5CB565E6F37D485F626AX4nBG" TargetMode="External"/><Relationship Id="rId55" Type="http://schemas.openxmlformats.org/officeDocument/2006/relationships/hyperlink" Target="consultantplus://offline/ref=3812CF26C87D2CC3D63C7FDE8F1E7AF76ABE8954F87F9756A909184658B6308421CE1450B763F8F77C5D09332C1CA83FF01885FD8EA60D55X5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B812-7694-4362-972B-CBF1289A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11578</Words>
  <Characters>66001</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13</cp:revision>
  <cp:lastPrinted>2025-11-05T13:08:00Z</cp:lastPrinted>
  <dcterms:created xsi:type="dcterms:W3CDTF">2025-09-12T08:19:00Z</dcterms:created>
  <dcterms:modified xsi:type="dcterms:W3CDTF">2025-11-05T13:09:00Z</dcterms:modified>
</cp:coreProperties>
</file>